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F11D" w14:textId="77777777" w:rsidR="00F151D1" w:rsidRPr="00173AC5" w:rsidRDefault="00F151D1" w:rsidP="008C000F">
      <w:pPr>
        <w:pBdr>
          <w:top w:val="threeDEmboss" w:sz="24" w:space="1" w:color="FFFF00"/>
          <w:left w:val="threeDEmboss" w:sz="24" w:space="4" w:color="FFFF00"/>
          <w:bottom w:val="threeDEngrave" w:sz="24" w:space="1" w:color="FFFF00"/>
          <w:right w:val="threeDEngrave" w:sz="24" w:space="4" w:color="FFFF00"/>
        </w:pBdr>
        <w:shd w:val="pct25" w:color="FFFFFF" w:themeColor="background1" w:fill="FFFFFF"/>
        <w:spacing w:before="60" w:after="0" w:line="240" w:lineRule="auto"/>
        <w:jc w:val="center"/>
        <w:rPr>
          <w:rFonts w:ascii="Book Antiqua" w:eastAsiaTheme="minorHAnsi" w:hAnsi="Book Antiqua"/>
          <w:b/>
          <w:sz w:val="28"/>
          <w:szCs w:val="28"/>
          <w:lang w:eastAsia="en-US"/>
        </w:rPr>
      </w:pPr>
      <w:r w:rsidRPr="00173AC5">
        <w:rPr>
          <w:rFonts w:ascii="Book Antiqua" w:eastAsiaTheme="minorHAnsi" w:hAnsi="Book Antiqua"/>
          <w:b/>
          <w:sz w:val="28"/>
          <w:szCs w:val="28"/>
          <w:lang w:eastAsia="en-US"/>
        </w:rPr>
        <w:t>Contrat de location</w:t>
      </w:r>
    </w:p>
    <w:p w14:paraId="0EB9A4DA" w14:textId="77777777" w:rsidR="00F151D1" w:rsidRPr="00173AC5" w:rsidRDefault="007B089C" w:rsidP="008C000F">
      <w:pPr>
        <w:pBdr>
          <w:top w:val="threeDEmboss" w:sz="24" w:space="1" w:color="FFFF00"/>
          <w:left w:val="threeDEmboss" w:sz="24" w:space="4" w:color="FFFF00"/>
          <w:bottom w:val="threeDEngrave" w:sz="24" w:space="1" w:color="FFFF00"/>
          <w:right w:val="threeDEngrave" w:sz="24" w:space="4" w:color="FFFF00"/>
        </w:pBdr>
        <w:shd w:val="pct25" w:color="FFFFFF" w:themeColor="background1" w:fill="FFFFFF"/>
        <w:spacing w:after="0" w:line="240" w:lineRule="auto"/>
        <w:jc w:val="center"/>
        <w:rPr>
          <w:rFonts w:ascii="Book Antiqua" w:eastAsiaTheme="minorHAnsi" w:hAnsi="Book Antiqua"/>
          <w:b/>
          <w:sz w:val="28"/>
          <w:szCs w:val="28"/>
          <w:lang w:eastAsia="en-US"/>
        </w:rPr>
      </w:pPr>
      <w:r w:rsidRPr="00173AC5">
        <w:rPr>
          <w:rFonts w:ascii="Book Antiqua" w:eastAsiaTheme="minorHAnsi" w:hAnsi="Book Antiqua"/>
          <w:b/>
          <w:sz w:val="28"/>
          <w:szCs w:val="28"/>
          <w:lang w:eastAsia="en-US"/>
        </w:rPr>
        <w:t>« </w:t>
      </w:r>
      <w:r w:rsidR="00F151D1" w:rsidRPr="00173AC5">
        <w:rPr>
          <w:rFonts w:ascii="Book Antiqua" w:eastAsiaTheme="minorHAnsi" w:hAnsi="Book Antiqua"/>
          <w:b/>
          <w:sz w:val="28"/>
          <w:szCs w:val="28"/>
          <w:lang w:eastAsia="en-US"/>
        </w:rPr>
        <w:t>Espace TY PLACEMEUR</w:t>
      </w:r>
      <w:r w:rsidRPr="00173AC5">
        <w:rPr>
          <w:rFonts w:ascii="Book Antiqua" w:eastAsiaTheme="minorHAnsi" w:hAnsi="Book Antiqua"/>
          <w:b/>
          <w:sz w:val="28"/>
          <w:szCs w:val="28"/>
          <w:lang w:eastAsia="en-US"/>
        </w:rPr>
        <w:t> »</w:t>
      </w:r>
    </w:p>
    <w:p w14:paraId="02F60555" w14:textId="77777777" w:rsidR="00F151D1" w:rsidRPr="00173AC5" w:rsidRDefault="007B089C" w:rsidP="008C000F">
      <w:pPr>
        <w:pBdr>
          <w:top w:val="threeDEmboss" w:sz="24" w:space="1" w:color="FFFF00"/>
          <w:left w:val="threeDEmboss" w:sz="24" w:space="4" w:color="FFFF00"/>
          <w:bottom w:val="threeDEngrave" w:sz="24" w:space="1" w:color="FFFF00"/>
          <w:right w:val="threeDEngrave" w:sz="24" w:space="4" w:color="FFFF00"/>
        </w:pBdr>
        <w:shd w:val="pct25" w:color="FFFFFF" w:themeColor="background1" w:fill="FFFFFF"/>
        <w:spacing w:after="120" w:line="240" w:lineRule="auto"/>
        <w:jc w:val="center"/>
        <w:rPr>
          <w:rFonts w:ascii="Book Antiqua" w:eastAsiaTheme="minorHAnsi" w:hAnsi="Book Antiqua"/>
          <w:lang w:eastAsia="en-US"/>
        </w:rPr>
      </w:pPr>
      <w:r w:rsidRPr="00173AC5">
        <w:rPr>
          <w:rFonts w:ascii="Book Antiqua" w:eastAsiaTheme="minorHAnsi" w:hAnsi="Book Antiqua"/>
          <w:b/>
          <w:lang w:eastAsia="en-US"/>
        </w:rPr>
        <w:t>(</w:t>
      </w:r>
      <w:proofErr w:type="gramStart"/>
      <w:r w:rsidRPr="00173AC5">
        <w:rPr>
          <w:rFonts w:ascii="Book Antiqua" w:eastAsiaTheme="minorHAnsi" w:hAnsi="Book Antiqua"/>
          <w:b/>
          <w:lang w:eastAsia="en-US"/>
        </w:rPr>
        <w:t>s</w:t>
      </w:r>
      <w:r w:rsidR="00F151D1" w:rsidRPr="00173AC5">
        <w:rPr>
          <w:rFonts w:ascii="Book Antiqua" w:eastAsiaTheme="minorHAnsi" w:hAnsi="Book Antiqua"/>
          <w:b/>
          <w:lang w:eastAsia="en-US"/>
        </w:rPr>
        <w:t>alle</w:t>
      </w:r>
      <w:proofErr w:type="gramEnd"/>
      <w:r w:rsidR="00F151D1" w:rsidRPr="00173AC5">
        <w:rPr>
          <w:rFonts w:ascii="Book Antiqua" w:eastAsiaTheme="minorHAnsi" w:hAnsi="Book Antiqua"/>
          <w:b/>
          <w:lang w:eastAsia="en-US"/>
        </w:rPr>
        <w:t>, cour, espaces de pétanque à l’intérieur de la cour fermée</w:t>
      </w:r>
      <w:r w:rsidRPr="00173AC5">
        <w:rPr>
          <w:rFonts w:ascii="Book Antiqua" w:eastAsiaTheme="minorHAnsi" w:hAnsi="Book Antiqua"/>
          <w:b/>
          <w:lang w:eastAsia="en-US"/>
        </w:rPr>
        <w:t>)</w:t>
      </w:r>
    </w:p>
    <w:p w14:paraId="333741F5" w14:textId="77777777" w:rsidR="00F151D1" w:rsidRPr="00173AC5" w:rsidRDefault="00F151D1" w:rsidP="00F151D1">
      <w:pPr>
        <w:spacing w:after="60" w:line="240" w:lineRule="auto"/>
        <w:contextualSpacing/>
        <w:jc w:val="both"/>
        <w:rPr>
          <w:rFonts w:eastAsia="Times New Roman" w:cs="Times New Roman"/>
          <w:b/>
        </w:rPr>
      </w:pPr>
    </w:p>
    <w:p w14:paraId="69EA10B2" w14:textId="77777777" w:rsidR="003B4BCF" w:rsidRPr="00173AC5" w:rsidRDefault="003B4BCF" w:rsidP="00F151D1">
      <w:pPr>
        <w:spacing w:after="60" w:line="240" w:lineRule="auto"/>
        <w:contextualSpacing/>
        <w:jc w:val="both"/>
        <w:rPr>
          <w:rFonts w:eastAsia="Times New Roman" w:cs="Times New Roman"/>
          <w:b/>
        </w:rPr>
        <w:sectPr w:rsidR="003B4BCF" w:rsidRPr="00173AC5" w:rsidSect="001D7F68">
          <w:footerReference w:type="default" r:id="rId7"/>
          <w:pgSz w:w="11906" w:h="16838" w:code="9"/>
          <w:pgMar w:top="851" w:right="1021" w:bottom="794" w:left="1021" w:header="709" w:footer="284" w:gutter="0"/>
          <w:cols w:space="708"/>
          <w:docGrid w:linePitch="360"/>
        </w:sectPr>
      </w:pPr>
    </w:p>
    <w:p w14:paraId="538F7273" w14:textId="77777777" w:rsidR="00F151D1" w:rsidRPr="00173AC5" w:rsidRDefault="00F151D1" w:rsidP="003B4BCF">
      <w:pPr>
        <w:spacing w:after="60" w:line="240" w:lineRule="auto"/>
        <w:contextualSpacing/>
        <w:jc w:val="both"/>
        <w:rPr>
          <w:rFonts w:eastAsia="Times New Roman" w:cs="Times New Roman"/>
          <w:b/>
        </w:rPr>
      </w:pPr>
      <w:r w:rsidRPr="00173AC5">
        <w:rPr>
          <w:rFonts w:eastAsia="Times New Roman" w:cs="Times New Roman"/>
          <w:b/>
        </w:rPr>
        <w:t>1-</w:t>
      </w:r>
    </w:p>
    <w:p w14:paraId="4126944C" w14:textId="042D85E0" w:rsidR="00F151D1" w:rsidRPr="00173AC5" w:rsidRDefault="00F151D1" w:rsidP="003B4BCF">
      <w:pPr>
        <w:spacing w:after="60" w:line="240" w:lineRule="auto"/>
        <w:contextualSpacing/>
        <w:jc w:val="both"/>
        <w:rPr>
          <w:rFonts w:eastAsia="Times New Roman" w:cs="Times New Roman"/>
        </w:rPr>
      </w:pPr>
      <w:r w:rsidRPr="00173AC5">
        <w:rPr>
          <w:rFonts w:eastAsia="Times New Roman" w:cs="Times New Roman"/>
          <w:b/>
          <w:bCs/>
        </w:rPr>
        <w:t>La salle</w:t>
      </w:r>
      <w:r w:rsidR="00173AC5" w:rsidRPr="00173AC5">
        <w:rPr>
          <w:rFonts w:eastAsia="Times New Roman" w:cs="Times New Roman"/>
          <w:b/>
          <w:bCs/>
        </w:rPr>
        <w:t xml:space="preserve"> ne sera louée</w:t>
      </w:r>
      <w:r w:rsidRPr="00173AC5">
        <w:rPr>
          <w:rFonts w:eastAsia="Times New Roman" w:cs="Times New Roman"/>
          <w:b/>
          <w:bCs/>
        </w:rPr>
        <w:t xml:space="preserve"> qu’avec l’autorisation préalable de la Mairie de LANHOUARNEAU</w:t>
      </w:r>
      <w:r w:rsidRPr="00173AC5">
        <w:rPr>
          <w:rFonts w:eastAsia="Times New Roman" w:cs="Times New Roman"/>
        </w:rPr>
        <w:t>. Le réservataire devra respecter les conditions définies ci-après.</w:t>
      </w:r>
    </w:p>
    <w:p w14:paraId="0013FE61" w14:textId="77777777" w:rsidR="00F151D1" w:rsidRPr="00C765B2" w:rsidRDefault="00F151D1" w:rsidP="003B4BCF">
      <w:pPr>
        <w:spacing w:after="60" w:line="240" w:lineRule="auto"/>
        <w:contextualSpacing/>
        <w:jc w:val="both"/>
        <w:rPr>
          <w:rFonts w:eastAsiaTheme="minorHAnsi"/>
          <w:b/>
          <w:sz w:val="14"/>
          <w:szCs w:val="14"/>
          <w:lang w:eastAsia="en-US"/>
        </w:rPr>
      </w:pPr>
    </w:p>
    <w:p w14:paraId="1A128FC1" w14:textId="77777777" w:rsidR="00F151D1" w:rsidRPr="00173AC5" w:rsidRDefault="00F151D1" w:rsidP="003B4BCF">
      <w:pPr>
        <w:spacing w:after="60" w:line="240" w:lineRule="auto"/>
        <w:contextualSpacing/>
        <w:jc w:val="both"/>
        <w:rPr>
          <w:rFonts w:eastAsiaTheme="minorHAnsi"/>
          <w:b/>
          <w:lang w:eastAsia="en-US"/>
        </w:rPr>
      </w:pPr>
      <w:r w:rsidRPr="00173AC5">
        <w:rPr>
          <w:rFonts w:eastAsiaTheme="minorHAnsi"/>
          <w:b/>
          <w:lang w:eastAsia="en-US"/>
        </w:rPr>
        <w:t>2-</w:t>
      </w:r>
    </w:p>
    <w:p w14:paraId="5521A1A6" w14:textId="79FF5F34" w:rsidR="00F151D1" w:rsidRPr="00173AC5" w:rsidRDefault="00F151D1" w:rsidP="003B4BCF">
      <w:pPr>
        <w:spacing w:after="60" w:line="240" w:lineRule="auto"/>
        <w:contextualSpacing/>
        <w:jc w:val="both"/>
        <w:rPr>
          <w:rFonts w:eastAsiaTheme="minorHAnsi"/>
          <w:lang w:eastAsia="en-US"/>
        </w:rPr>
      </w:pPr>
      <w:r w:rsidRPr="00173AC5">
        <w:rPr>
          <w:rFonts w:eastAsiaTheme="minorHAnsi"/>
          <w:b/>
          <w:lang w:eastAsia="en-US"/>
        </w:rPr>
        <w:t xml:space="preserve">La réservation de la salle sera faite en </w:t>
      </w:r>
      <w:r w:rsidR="00253EA8">
        <w:rPr>
          <w:rFonts w:eastAsiaTheme="minorHAnsi"/>
          <w:b/>
          <w:lang w:eastAsia="en-US"/>
        </w:rPr>
        <w:t>m</w:t>
      </w:r>
      <w:r w:rsidRPr="00173AC5">
        <w:rPr>
          <w:rFonts w:eastAsiaTheme="minorHAnsi"/>
          <w:b/>
          <w:lang w:eastAsia="en-US"/>
        </w:rPr>
        <w:t>airie</w:t>
      </w:r>
      <w:r w:rsidRPr="00173AC5">
        <w:rPr>
          <w:rFonts w:eastAsiaTheme="minorHAnsi"/>
          <w:lang w:eastAsia="en-US"/>
        </w:rPr>
        <w:t xml:space="preserve"> par le responsable de la manifestation ou de la location.</w:t>
      </w:r>
    </w:p>
    <w:p w14:paraId="06435031" w14:textId="77777777" w:rsidR="00F151D1" w:rsidRPr="00173AC5" w:rsidRDefault="00F151D1" w:rsidP="003B4BCF">
      <w:pPr>
        <w:spacing w:after="60" w:line="240" w:lineRule="auto"/>
        <w:contextualSpacing/>
        <w:jc w:val="both"/>
        <w:rPr>
          <w:rFonts w:eastAsiaTheme="minorHAnsi"/>
          <w:lang w:eastAsia="en-US"/>
        </w:rPr>
      </w:pPr>
      <w:r w:rsidRPr="00173AC5">
        <w:rPr>
          <w:rFonts w:eastAsiaTheme="minorHAnsi"/>
          <w:lang w:eastAsia="en-US"/>
        </w:rPr>
        <w:t>A cette occasion, le réservataire précisera :</w:t>
      </w:r>
    </w:p>
    <w:p w14:paraId="5F6824DE" w14:textId="77777777" w:rsidR="00F151D1" w:rsidRPr="00173AC5" w:rsidRDefault="00F151D1" w:rsidP="003B4BCF">
      <w:pPr>
        <w:spacing w:after="60" w:line="240" w:lineRule="auto"/>
        <w:contextualSpacing/>
        <w:jc w:val="both"/>
        <w:rPr>
          <w:rFonts w:eastAsiaTheme="minorHAnsi"/>
          <w:lang w:eastAsia="en-US"/>
        </w:rPr>
      </w:pPr>
      <w:r w:rsidRPr="00173AC5">
        <w:rPr>
          <w:rFonts w:eastAsiaTheme="minorHAnsi"/>
          <w:lang w:eastAsia="en-US"/>
        </w:rPr>
        <w:t>- la date et la nature de la manifestation</w:t>
      </w:r>
    </w:p>
    <w:p w14:paraId="395B33E9" w14:textId="77777777" w:rsidR="00F151D1" w:rsidRPr="00173AC5" w:rsidRDefault="00F151D1" w:rsidP="003B4BCF">
      <w:pPr>
        <w:spacing w:after="60" w:line="240" w:lineRule="auto"/>
        <w:contextualSpacing/>
        <w:jc w:val="both"/>
        <w:rPr>
          <w:rFonts w:eastAsiaTheme="minorHAnsi"/>
          <w:lang w:eastAsia="en-US"/>
        </w:rPr>
      </w:pPr>
      <w:r w:rsidRPr="00173AC5">
        <w:rPr>
          <w:rFonts w:eastAsiaTheme="minorHAnsi"/>
          <w:lang w:eastAsia="en-US"/>
        </w:rPr>
        <w:t>- le nombre approximatif de participants (</w:t>
      </w:r>
      <w:r w:rsidRPr="00173AC5">
        <w:rPr>
          <w:rFonts w:eastAsiaTheme="minorHAnsi"/>
          <w:b/>
          <w:lang w:eastAsia="en-US"/>
        </w:rPr>
        <w:t>100 maximum</w:t>
      </w:r>
      <w:r w:rsidRPr="00173AC5">
        <w:rPr>
          <w:rFonts w:eastAsiaTheme="minorHAnsi"/>
          <w:lang w:eastAsia="en-US"/>
        </w:rPr>
        <w:t>)</w:t>
      </w:r>
    </w:p>
    <w:p w14:paraId="7AE3549F" w14:textId="77777777" w:rsidR="00F151D1" w:rsidRPr="00173AC5" w:rsidRDefault="00F151D1" w:rsidP="003B4BCF">
      <w:pPr>
        <w:spacing w:after="60" w:line="240" w:lineRule="auto"/>
        <w:contextualSpacing/>
        <w:jc w:val="both"/>
        <w:rPr>
          <w:rFonts w:eastAsiaTheme="minorHAnsi"/>
          <w:lang w:eastAsia="en-US"/>
        </w:rPr>
      </w:pPr>
      <w:r w:rsidRPr="00173AC5">
        <w:rPr>
          <w:rFonts w:eastAsiaTheme="minorHAnsi"/>
          <w:lang w:eastAsia="en-US"/>
        </w:rPr>
        <w:t>- les heures d’occupation</w:t>
      </w:r>
    </w:p>
    <w:p w14:paraId="7E3255F0" w14:textId="77777777" w:rsidR="00F151D1" w:rsidRPr="00173AC5" w:rsidRDefault="00F151D1" w:rsidP="003B4BCF">
      <w:pPr>
        <w:spacing w:after="60" w:line="240" w:lineRule="auto"/>
        <w:contextualSpacing/>
        <w:jc w:val="both"/>
        <w:rPr>
          <w:rFonts w:eastAsiaTheme="minorHAnsi"/>
          <w:lang w:eastAsia="en-US"/>
        </w:rPr>
      </w:pPr>
      <w:r w:rsidRPr="00173AC5">
        <w:rPr>
          <w:rFonts w:eastAsiaTheme="minorHAnsi"/>
          <w:lang w:eastAsia="en-US"/>
        </w:rPr>
        <w:t>- préciser s’il faut ouvrir la cloison ou pas.</w:t>
      </w:r>
    </w:p>
    <w:p w14:paraId="6C17D3E4" w14:textId="77777777" w:rsidR="00F151D1" w:rsidRPr="00173AC5" w:rsidRDefault="00F151D1" w:rsidP="003B4BCF">
      <w:pPr>
        <w:spacing w:after="60" w:line="240" w:lineRule="auto"/>
        <w:contextualSpacing/>
        <w:jc w:val="both"/>
        <w:rPr>
          <w:rFonts w:eastAsiaTheme="minorHAnsi"/>
          <w:lang w:eastAsia="en-US"/>
        </w:rPr>
      </w:pPr>
      <w:r w:rsidRPr="00173AC5">
        <w:rPr>
          <w:rFonts w:eastAsiaTheme="minorHAnsi"/>
          <w:lang w:eastAsia="en-US"/>
        </w:rPr>
        <w:t>La Commune conserve la priorité d’utilisation de la salle pour un événement non prévisible, un cas de force majeure.</w:t>
      </w:r>
      <w:r w:rsidR="00071AAC" w:rsidRPr="00173AC5">
        <w:rPr>
          <w:rFonts w:eastAsiaTheme="minorHAnsi"/>
          <w:lang w:eastAsia="en-US"/>
        </w:rPr>
        <w:t xml:space="preserve"> L’espace ne pourra pas être loué les jours de grands repas associatifs, mais la veille ou le lendemain, oui, sans matériel ni couverts.</w:t>
      </w:r>
    </w:p>
    <w:p w14:paraId="6928CDD5" w14:textId="77777777" w:rsidR="00F151D1" w:rsidRPr="00173AC5" w:rsidRDefault="00F151D1" w:rsidP="003B4BCF">
      <w:pPr>
        <w:spacing w:after="60" w:line="240" w:lineRule="auto"/>
        <w:contextualSpacing/>
        <w:jc w:val="both"/>
        <w:rPr>
          <w:rFonts w:eastAsiaTheme="minorHAnsi"/>
          <w:lang w:eastAsia="en-US"/>
        </w:rPr>
      </w:pPr>
      <w:r w:rsidRPr="00173AC5">
        <w:rPr>
          <w:rFonts w:eastAsiaTheme="minorHAnsi"/>
          <w:lang w:eastAsia="en-US"/>
        </w:rPr>
        <w:t>Aucune réservation pour l’année N ne pourra être faite avant que le planning annuel des festivités ait été organisé (réunion en novembre N-1)</w:t>
      </w:r>
    </w:p>
    <w:p w14:paraId="5D6D55E5" w14:textId="77777777" w:rsidR="00F151D1" w:rsidRPr="00C765B2" w:rsidRDefault="00F151D1" w:rsidP="003B4BCF">
      <w:pPr>
        <w:spacing w:after="60" w:line="240" w:lineRule="auto"/>
        <w:contextualSpacing/>
        <w:jc w:val="both"/>
        <w:rPr>
          <w:rFonts w:eastAsiaTheme="minorHAnsi"/>
          <w:b/>
          <w:sz w:val="14"/>
          <w:szCs w:val="14"/>
          <w:lang w:eastAsia="en-US"/>
        </w:rPr>
      </w:pPr>
    </w:p>
    <w:p w14:paraId="46851326" w14:textId="77777777" w:rsidR="00F151D1" w:rsidRPr="00173AC5" w:rsidRDefault="00F151D1" w:rsidP="003B4BCF">
      <w:pPr>
        <w:spacing w:after="60" w:line="240" w:lineRule="auto"/>
        <w:contextualSpacing/>
        <w:jc w:val="both"/>
        <w:rPr>
          <w:rFonts w:eastAsiaTheme="minorHAnsi"/>
          <w:b/>
          <w:lang w:eastAsia="en-US"/>
        </w:rPr>
      </w:pPr>
      <w:r w:rsidRPr="00173AC5">
        <w:rPr>
          <w:rFonts w:eastAsiaTheme="minorHAnsi"/>
          <w:b/>
          <w:lang w:eastAsia="en-US"/>
        </w:rPr>
        <w:t>3-</w:t>
      </w:r>
    </w:p>
    <w:p w14:paraId="7A3C744A" w14:textId="694392B9" w:rsidR="00F151D1" w:rsidRPr="00173AC5" w:rsidRDefault="00F151D1" w:rsidP="003B4BCF">
      <w:pPr>
        <w:spacing w:after="60" w:line="240" w:lineRule="auto"/>
        <w:contextualSpacing/>
        <w:jc w:val="both"/>
        <w:rPr>
          <w:rFonts w:eastAsiaTheme="minorHAnsi"/>
          <w:lang w:eastAsia="en-US"/>
        </w:rPr>
      </w:pPr>
      <w:r w:rsidRPr="00173AC5">
        <w:rPr>
          <w:rFonts w:eastAsiaTheme="minorHAnsi"/>
          <w:lang w:eastAsia="en-US"/>
        </w:rPr>
        <w:t xml:space="preserve">La clé de la salle sera à prendre par le responsable de la manifestation au secrétariat de la </w:t>
      </w:r>
      <w:r w:rsidR="00A105AB">
        <w:rPr>
          <w:rFonts w:eastAsiaTheme="minorHAnsi"/>
          <w:lang w:eastAsia="en-US"/>
        </w:rPr>
        <w:t>m</w:t>
      </w:r>
      <w:r w:rsidRPr="00173AC5">
        <w:rPr>
          <w:rFonts w:eastAsiaTheme="minorHAnsi"/>
          <w:lang w:eastAsia="en-US"/>
        </w:rPr>
        <w:t>airie, aux jours et heures ouvrables. Elle devra être rendue en mairie le lundi matin</w:t>
      </w:r>
      <w:r w:rsidR="00193941">
        <w:rPr>
          <w:rFonts w:eastAsiaTheme="minorHAnsi"/>
          <w:lang w:eastAsia="en-US"/>
        </w:rPr>
        <w:t xml:space="preserve"> ou déposé dans la boite aux lettres de la mairie. </w:t>
      </w:r>
    </w:p>
    <w:p w14:paraId="7C4632C4" w14:textId="77777777" w:rsidR="00F151D1" w:rsidRPr="00C765B2" w:rsidRDefault="00F151D1" w:rsidP="003B4BCF">
      <w:pPr>
        <w:spacing w:after="60" w:line="240" w:lineRule="auto"/>
        <w:contextualSpacing/>
        <w:jc w:val="both"/>
        <w:rPr>
          <w:rFonts w:eastAsiaTheme="minorHAnsi"/>
          <w:b/>
          <w:sz w:val="12"/>
          <w:szCs w:val="12"/>
          <w:lang w:eastAsia="en-US"/>
        </w:rPr>
      </w:pPr>
    </w:p>
    <w:p w14:paraId="2C167B05" w14:textId="77777777" w:rsidR="00F151D1" w:rsidRPr="00173AC5" w:rsidRDefault="00F151D1" w:rsidP="003B4BCF">
      <w:pPr>
        <w:spacing w:after="60" w:line="240" w:lineRule="auto"/>
        <w:contextualSpacing/>
        <w:jc w:val="both"/>
        <w:rPr>
          <w:rFonts w:eastAsiaTheme="minorHAnsi"/>
          <w:b/>
          <w:lang w:eastAsia="en-US"/>
        </w:rPr>
      </w:pPr>
      <w:r w:rsidRPr="00173AC5">
        <w:rPr>
          <w:rFonts w:eastAsiaTheme="minorHAnsi"/>
          <w:b/>
          <w:lang w:eastAsia="en-US"/>
        </w:rPr>
        <w:t>4-</w:t>
      </w:r>
    </w:p>
    <w:p w14:paraId="757A455B" w14:textId="08CEA298" w:rsidR="00F151D1" w:rsidRPr="00E915BA" w:rsidRDefault="00F151D1" w:rsidP="003B4BCF">
      <w:pPr>
        <w:spacing w:after="60" w:line="240" w:lineRule="auto"/>
        <w:contextualSpacing/>
        <w:jc w:val="both"/>
        <w:rPr>
          <w:rFonts w:eastAsiaTheme="minorHAnsi"/>
          <w:lang w:eastAsia="en-US"/>
        </w:rPr>
      </w:pPr>
      <w:r w:rsidRPr="00E915BA">
        <w:rPr>
          <w:rFonts w:eastAsiaTheme="minorHAnsi"/>
          <w:lang w:eastAsia="en-US"/>
        </w:rPr>
        <w:t xml:space="preserve">La réservation deviendra effective après paiement </w:t>
      </w:r>
      <w:r w:rsidR="00E915BA" w:rsidRPr="00E915BA">
        <w:rPr>
          <w:rFonts w:eastAsiaTheme="minorHAnsi"/>
          <w:lang w:eastAsia="en-US"/>
        </w:rPr>
        <w:t xml:space="preserve">de la totalité de la location </w:t>
      </w:r>
      <w:r w:rsidRPr="00E915BA">
        <w:rPr>
          <w:rFonts w:eastAsiaTheme="minorHAnsi"/>
          <w:lang w:eastAsia="en-US"/>
        </w:rPr>
        <w:t xml:space="preserve">par chèque libellé à l’ordre du Trésor Public, </w:t>
      </w:r>
      <w:r w:rsidR="00E915BA" w:rsidRPr="00E915BA">
        <w:rPr>
          <w:rFonts w:eastAsiaTheme="minorHAnsi"/>
          <w:lang w:eastAsia="en-US"/>
        </w:rPr>
        <w:t xml:space="preserve">du </w:t>
      </w:r>
      <w:r w:rsidR="006C161B" w:rsidRPr="00E915BA">
        <w:rPr>
          <w:rFonts w:eastAsiaTheme="minorHAnsi"/>
          <w:lang w:eastAsia="en-US"/>
        </w:rPr>
        <w:t>d</w:t>
      </w:r>
      <w:r w:rsidR="007E7153" w:rsidRPr="00E915BA">
        <w:rPr>
          <w:rFonts w:eastAsiaTheme="minorHAnsi"/>
          <w:lang w:eastAsia="en-US"/>
        </w:rPr>
        <w:t>épôt d</w:t>
      </w:r>
      <w:r w:rsidR="00E915BA" w:rsidRPr="00E915BA">
        <w:rPr>
          <w:rFonts w:eastAsiaTheme="minorHAnsi"/>
          <w:lang w:eastAsia="en-US"/>
        </w:rPr>
        <w:t>es</w:t>
      </w:r>
      <w:r w:rsidR="007E7153" w:rsidRPr="00E915BA">
        <w:rPr>
          <w:rFonts w:eastAsiaTheme="minorHAnsi"/>
          <w:lang w:eastAsia="en-US"/>
        </w:rPr>
        <w:t xml:space="preserve"> chèque</w:t>
      </w:r>
      <w:r w:rsidR="00E915BA" w:rsidRPr="00E915BA">
        <w:rPr>
          <w:rFonts w:eastAsiaTheme="minorHAnsi"/>
          <w:lang w:eastAsia="en-US"/>
        </w:rPr>
        <w:t>s</w:t>
      </w:r>
      <w:r w:rsidR="007E7153" w:rsidRPr="00E915BA">
        <w:rPr>
          <w:rFonts w:eastAsiaTheme="minorHAnsi"/>
          <w:lang w:eastAsia="en-US"/>
        </w:rPr>
        <w:t xml:space="preserve"> de caution</w:t>
      </w:r>
      <w:r w:rsidR="00E915BA" w:rsidRPr="00E915BA">
        <w:rPr>
          <w:rFonts w:eastAsiaTheme="minorHAnsi"/>
          <w:lang w:eastAsia="en-US"/>
        </w:rPr>
        <w:t>s</w:t>
      </w:r>
      <w:r w:rsidR="007E7153" w:rsidRPr="00E915BA">
        <w:rPr>
          <w:rFonts w:eastAsiaTheme="minorHAnsi"/>
          <w:lang w:eastAsia="en-US"/>
        </w:rPr>
        <w:t xml:space="preserve"> de </w:t>
      </w:r>
      <w:r w:rsidR="00DE5FF7" w:rsidRPr="00E915BA">
        <w:rPr>
          <w:rFonts w:eastAsiaTheme="minorHAnsi"/>
          <w:lang w:eastAsia="en-US"/>
        </w:rPr>
        <w:t>500</w:t>
      </w:r>
      <w:r w:rsidR="006C161B" w:rsidRPr="00E915BA">
        <w:rPr>
          <w:rFonts w:eastAsiaTheme="minorHAnsi"/>
          <w:lang w:eastAsia="en-US"/>
        </w:rPr>
        <w:t xml:space="preserve"> €</w:t>
      </w:r>
      <w:r w:rsidR="00E915BA" w:rsidRPr="00E915BA">
        <w:rPr>
          <w:rFonts w:eastAsiaTheme="minorHAnsi"/>
          <w:lang w:eastAsia="en-US"/>
        </w:rPr>
        <w:t xml:space="preserve"> et 250€</w:t>
      </w:r>
      <w:r w:rsidR="006C161B" w:rsidRPr="00E915BA">
        <w:rPr>
          <w:rFonts w:eastAsiaTheme="minorHAnsi"/>
          <w:lang w:eastAsia="en-US"/>
        </w:rPr>
        <w:t xml:space="preserve">, </w:t>
      </w:r>
      <w:r w:rsidRPr="00E915BA">
        <w:rPr>
          <w:rFonts w:eastAsiaTheme="minorHAnsi"/>
          <w:lang w:eastAsia="en-US"/>
        </w:rPr>
        <w:t xml:space="preserve">et </w:t>
      </w:r>
      <w:r w:rsidR="00E915BA" w:rsidRPr="00E915BA">
        <w:rPr>
          <w:rFonts w:eastAsiaTheme="minorHAnsi"/>
          <w:lang w:eastAsia="en-US"/>
        </w:rPr>
        <w:t xml:space="preserve">du </w:t>
      </w:r>
      <w:r w:rsidRPr="00E915BA">
        <w:rPr>
          <w:rFonts w:eastAsiaTheme="minorHAnsi"/>
          <w:lang w:eastAsia="en-US"/>
        </w:rPr>
        <w:t>dépôt d’une attestation d’assurance responsabilité ci</w:t>
      </w:r>
      <w:r w:rsidR="007E7153" w:rsidRPr="00E915BA">
        <w:rPr>
          <w:rFonts w:eastAsiaTheme="minorHAnsi"/>
          <w:lang w:eastAsia="en-US"/>
        </w:rPr>
        <w:t xml:space="preserve">vile. </w:t>
      </w:r>
    </w:p>
    <w:p w14:paraId="6EC3AC64" w14:textId="77777777" w:rsidR="00F151D1" w:rsidRPr="00173AC5" w:rsidRDefault="00F151D1" w:rsidP="003B4BCF">
      <w:pPr>
        <w:spacing w:after="60" w:line="240" w:lineRule="auto"/>
        <w:contextualSpacing/>
        <w:jc w:val="both"/>
        <w:rPr>
          <w:rFonts w:eastAsiaTheme="minorHAnsi"/>
          <w:b/>
          <w:lang w:eastAsia="en-US"/>
        </w:rPr>
      </w:pPr>
    </w:p>
    <w:p w14:paraId="63B96DBD" w14:textId="77777777" w:rsidR="00F151D1" w:rsidRPr="00173AC5" w:rsidRDefault="00F151D1" w:rsidP="003B4BCF">
      <w:pPr>
        <w:spacing w:after="60" w:line="240" w:lineRule="auto"/>
        <w:contextualSpacing/>
        <w:jc w:val="both"/>
        <w:rPr>
          <w:rFonts w:eastAsiaTheme="minorHAnsi"/>
          <w:b/>
          <w:lang w:eastAsia="en-US"/>
        </w:rPr>
      </w:pPr>
      <w:r w:rsidRPr="00173AC5">
        <w:rPr>
          <w:rFonts w:eastAsiaTheme="minorHAnsi"/>
          <w:b/>
          <w:lang w:eastAsia="en-US"/>
        </w:rPr>
        <w:t>5-</w:t>
      </w:r>
    </w:p>
    <w:p w14:paraId="5BB3DDC6" w14:textId="5C881C21" w:rsidR="00F151D1" w:rsidRPr="00173AC5" w:rsidRDefault="00F151D1" w:rsidP="003B4BCF">
      <w:pPr>
        <w:spacing w:after="60" w:line="240" w:lineRule="auto"/>
        <w:contextualSpacing/>
        <w:jc w:val="both"/>
        <w:rPr>
          <w:rFonts w:eastAsiaTheme="minorHAnsi"/>
          <w:lang w:eastAsia="en-US"/>
        </w:rPr>
      </w:pPr>
      <w:r w:rsidRPr="00173AC5">
        <w:rPr>
          <w:rFonts w:eastAsiaTheme="minorHAnsi"/>
          <w:lang w:eastAsia="en-US"/>
        </w:rPr>
        <w:t>Les locaux seront mis à la disposition du locataire en état de propreté</w:t>
      </w:r>
      <w:r w:rsidR="00A105AB">
        <w:rPr>
          <w:rFonts w:eastAsiaTheme="minorHAnsi"/>
          <w:lang w:eastAsia="en-US"/>
        </w:rPr>
        <w:t xml:space="preserve"> (voir feuille d’état des lieux).</w:t>
      </w:r>
    </w:p>
    <w:p w14:paraId="1E4FE746" w14:textId="77777777" w:rsidR="00F151D1" w:rsidRPr="00173AC5" w:rsidRDefault="00F151D1" w:rsidP="003B4BCF">
      <w:pPr>
        <w:spacing w:after="60" w:line="240" w:lineRule="auto"/>
        <w:contextualSpacing/>
        <w:jc w:val="both"/>
        <w:rPr>
          <w:rFonts w:eastAsiaTheme="minorHAnsi"/>
          <w:lang w:eastAsia="en-US"/>
        </w:rPr>
      </w:pPr>
      <w:r w:rsidRPr="00173AC5">
        <w:rPr>
          <w:rFonts w:eastAsiaTheme="minorHAnsi"/>
          <w:lang w:eastAsia="en-US"/>
        </w:rPr>
        <w:t>A l’issue de la manifestation, le réservataire devra :</w:t>
      </w:r>
    </w:p>
    <w:p w14:paraId="7A6822F2" w14:textId="77777777" w:rsidR="00F151D1" w:rsidRPr="00173AC5" w:rsidRDefault="00F151D1" w:rsidP="003B4BCF">
      <w:pPr>
        <w:spacing w:after="60" w:line="240" w:lineRule="auto"/>
        <w:contextualSpacing/>
        <w:jc w:val="both"/>
        <w:rPr>
          <w:rFonts w:eastAsiaTheme="minorHAnsi"/>
          <w:lang w:eastAsia="en-US"/>
        </w:rPr>
      </w:pPr>
      <w:r w:rsidRPr="00173AC5">
        <w:rPr>
          <w:rFonts w:eastAsiaTheme="minorHAnsi"/>
          <w:lang w:eastAsia="en-US"/>
        </w:rPr>
        <w:t>- débarrasser la salle</w:t>
      </w:r>
      <w:r w:rsidR="00817B24" w:rsidRPr="00173AC5">
        <w:rPr>
          <w:rFonts w:eastAsiaTheme="minorHAnsi"/>
          <w:lang w:eastAsia="en-US"/>
        </w:rPr>
        <w:t xml:space="preserve"> et </w:t>
      </w:r>
      <w:r w:rsidRPr="00173AC5">
        <w:rPr>
          <w:rFonts w:eastAsiaTheme="minorHAnsi"/>
          <w:lang w:eastAsia="en-US"/>
        </w:rPr>
        <w:t>en assurer le nettoyage</w:t>
      </w:r>
    </w:p>
    <w:p w14:paraId="081198CD" w14:textId="77777777" w:rsidR="00F151D1" w:rsidRPr="00173AC5" w:rsidRDefault="00F151D1" w:rsidP="003B4BCF">
      <w:pPr>
        <w:spacing w:after="60" w:line="240" w:lineRule="auto"/>
        <w:contextualSpacing/>
        <w:jc w:val="both"/>
        <w:rPr>
          <w:rFonts w:eastAsiaTheme="minorHAnsi"/>
          <w:lang w:eastAsia="en-US"/>
        </w:rPr>
      </w:pPr>
      <w:r w:rsidRPr="00173AC5">
        <w:rPr>
          <w:rFonts w:eastAsiaTheme="minorHAnsi"/>
          <w:lang w:eastAsia="en-US"/>
        </w:rPr>
        <w:t xml:space="preserve">- ranger les tables et chaises comme il les a trouvées à son arrivée, comme indiqué sur le plan affiché à </w:t>
      </w:r>
      <w:r w:rsidR="00075486" w:rsidRPr="00173AC5">
        <w:rPr>
          <w:rFonts w:eastAsiaTheme="minorHAnsi"/>
          <w:lang w:eastAsia="en-US"/>
        </w:rPr>
        <w:t xml:space="preserve">l’intérieur de </w:t>
      </w:r>
      <w:r w:rsidRPr="00173AC5">
        <w:rPr>
          <w:rFonts w:eastAsiaTheme="minorHAnsi"/>
          <w:lang w:eastAsia="en-US"/>
        </w:rPr>
        <w:t>la salle.</w:t>
      </w:r>
    </w:p>
    <w:p w14:paraId="261F9FC1" w14:textId="41B48323" w:rsidR="00F151D1" w:rsidRPr="00173AC5" w:rsidRDefault="00817B24" w:rsidP="003B4BCF">
      <w:pPr>
        <w:spacing w:after="60" w:line="240" w:lineRule="auto"/>
        <w:contextualSpacing/>
        <w:jc w:val="both"/>
        <w:rPr>
          <w:rFonts w:eastAsiaTheme="minorHAnsi"/>
          <w:lang w:eastAsia="en-US"/>
        </w:rPr>
      </w:pPr>
      <w:r w:rsidRPr="00173AC5">
        <w:rPr>
          <w:rFonts w:eastAsiaTheme="minorHAnsi"/>
          <w:lang w:eastAsia="en-US"/>
        </w:rPr>
        <w:t>-</w:t>
      </w:r>
      <w:r w:rsidRPr="000F7518">
        <w:rPr>
          <w:rFonts w:eastAsiaTheme="minorHAnsi"/>
          <w:b/>
          <w:bCs/>
          <w:lang w:eastAsia="en-US"/>
        </w:rPr>
        <w:t>trier les déchets et les déposer</w:t>
      </w:r>
      <w:r w:rsidR="00F151D1" w:rsidRPr="000F7518">
        <w:rPr>
          <w:rFonts w:eastAsiaTheme="minorHAnsi"/>
          <w:b/>
          <w:bCs/>
          <w:lang w:eastAsia="en-US"/>
        </w:rPr>
        <w:t xml:space="preserve"> dans le</w:t>
      </w:r>
      <w:r w:rsidRPr="000F7518">
        <w:rPr>
          <w:rFonts w:eastAsiaTheme="minorHAnsi"/>
          <w:b/>
          <w:bCs/>
          <w:lang w:eastAsia="en-US"/>
        </w:rPr>
        <w:t>s</w:t>
      </w:r>
      <w:r w:rsidR="00F151D1" w:rsidRPr="000F7518">
        <w:rPr>
          <w:rFonts w:eastAsiaTheme="minorHAnsi"/>
          <w:b/>
          <w:bCs/>
          <w:lang w:eastAsia="en-US"/>
        </w:rPr>
        <w:t xml:space="preserve"> container</w:t>
      </w:r>
      <w:r w:rsidRPr="000F7518">
        <w:rPr>
          <w:rFonts w:eastAsiaTheme="minorHAnsi"/>
          <w:b/>
          <w:bCs/>
          <w:lang w:eastAsia="en-US"/>
        </w:rPr>
        <w:t>s</w:t>
      </w:r>
      <w:r w:rsidR="00F151D1" w:rsidRPr="000F7518">
        <w:rPr>
          <w:rFonts w:eastAsiaTheme="minorHAnsi"/>
          <w:b/>
          <w:bCs/>
          <w:lang w:eastAsia="en-US"/>
        </w:rPr>
        <w:t xml:space="preserve"> situé</w:t>
      </w:r>
      <w:r w:rsidRPr="000F7518">
        <w:rPr>
          <w:rFonts w:eastAsiaTheme="minorHAnsi"/>
          <w:b/>
          <w:bCs/>
          <w:lang w:eastAsia="en-US"/>
        </w:rPr>
        <w:t>s dans la cour</w:t>
      </w:r>
      <w:r w:rsidR="000F7518" w:rsidRPr="000F7518">
        <w:rPr>
          <w:rFonts w:eastAsiaTheme="minorHAnsi"/>
          <w:b/>
          <w:bCs/>
          <w:lang w:eastAsia="en-US"/>
        </w:rPr>
        <w:t xml:space="preserve"> </w:t>
      </w:r>
      <w:r w:rsidR="000F7518">
        <w:rPr>
          <w:rFonts w:eastAsiaTheme="minorHAnsi"/>
          <w:b/>
          <w:bCs/>
          <w:lang w:eastAsia="en-US"/>
        </w:rPr>
        <w:t xml:space="preserve">et </w:t>
      </w:r>
      <w:r w:rsidR="000F7518" w:rsidRPr="000F7518">
        <w:rPr>
          <w:rFonts w:eastAsiaTheme="minorHAnsi"/>
          <w:b/>
          <w:bCs/>
          <w:lang w:eastAsia="en-US"/>
        </w:rPr>
        <w:t>dans les éco point à proximité.</w:t>
      </w:r>
    </w:p>
    <w:p w14:paraId="26407A31" w14:textId="77777777" w:rsidR="00F151D1" w:rsidRPr="00173AC5" w:rsidRDefault="00F151D1" w:rsidP="003B4BCF">
      <w:pPr>
        <w:spacing w:after="60" w:line="240" w:lineRule="auto"/>
        <w:contextualSpacing/>
        <w:jc w:val="both"/>
        <w:rPr>
          <w:rFonts w:eastAsiaTheme="minorHAnsi"/>
          <w:lang w:eastAsia="en-US"/>
        </w:rPr>
      </w:pPr>
      <w:r w:rsidRPr="00173AC5">
        <w:rPr>
          <w:rFonts w:eastAsiaTheme="minorHAnsi"/>
          <w:lang w:eastAsia="en-US"/>
        </w:rPr>
        <w:t>Si les locaux ne sont pas rendus propres, la caution ne sera pas restituée.</w:t>
      </w:r>
    </w:p>
    <w:p w14:paraId="29F336E7" w14:textId="77777777" w:rsidR="00C765B2" w:rsidRDefault="00C765B2" w:rsidP="003B4BCF">
      <w:pPr>
        <w:spacing w:after="60" w:line="240" w:lineRule="auto"/>
        <w:contextualSpacing/>
        <w:jc w:val="both"/>
        <w:rPr>
          <w:rFonts w:eastAsiaTheme="minorHAnsi"/>
          <w:b/>
          <w:lang w:eastAsia="en-US"/>
        </w:rPr>
      </w:pPr>
    </w:p>
    <w:p w14:paraId="28F5A2A1" w14:textId="77777777" w:rsidR="00C765B2" w:rsidRDefault="00C765B2" w:rsidP="003B4BCF">
      <w:pPr>
        <w:spacing w:after="60" w:line="240" w:lineRule="auto"/>
        <w:contextualSpacing/>
        <w:jc w:val="both"/>
        <w:rPr>
          <w:rFonts w:eastAsiaTheme="minorHAnsi"/>
          <w:b/>
          <w:lang w:eastAsia="en-US"/>
        </w:rPr>
      </w:pPr>
    </w:p>
    <w:p w14:paraId="129C83CB" w14:textId="1786D056" w:rsidR="00F151D1" w:rsidRPr="00173AC5" w:rsidRDefault="00F151D1" w:rsidP="003B4BCF">
      <w:pPr>
        <w:spacing w:after="60" w:line="240" w:lineRule="auto"/>
        <w:contextualSpacing/>
        <w:jc w:val="both"/>
        <w:rPr>
          <w:rFonts w:eastAsiaTheme="minorHAnsi"/>
          <w:b/>
          <w:lang w:eastAsia="en-US"/>
        </w:rPr>
      </w:pPr>
      <w:r w:rsidRPr="00173AC5">
        <w:rPr>
          <w:rFonts w:eastAsiaTheme="minorHAnsi"/>
          <w:b/>
          <w:lang w:eastAsia="en-US"/>
        </w:rPr>
        <w:t>6-</w:t>
      </w:r>
    </w:p>
    <w:p w14:paraId="1978BBFE" w14:textId="3692C65A" w:rsidR="00F151D1" w:rsidRPr="00C765B2" w:rsidRDefault="00C765B2" w:rsidP="00C765B2">
      <w:pPr>
        <w:spacing w:after="60" w:line="240" w:lineRule="auto"/>
        <w:jc w:val="both"/>
        <w:rPr>
          <w:rFonts w:eastAsiaTheme="minorHAnsi"/>
          <w:lang w:eastAsia="en-US"/>
        </w:rPr>
      </w:pPr>
      <w:r w:rsidRPr="00C765B2">
        <w:rPr>
          <w:rFonts w:eastAsiaTheme="minorHAnsi"/>
          <w:lang w:eastAsia="en-US"/>
        </w:rPr>
        <w:t>-</w:t>
      </w:r>
      <w:r>
        <w:rPr>
          <w:rFonts w:eastAsiaTheme="minorHAnsi"/>
          <w:lang w:eastAsia="en-US"/>
        </w:rPr>
        <w:t xml:space="preserve"> </w:t>
      </w:r>
      <w:r w:rsidR="00F151D1" w:rsidRPr="00C765B2">
        <w:rPr>
          <w:rFonts w:eastAsiaTheme="minorHAnsi"/>
          <w:lang w:eastAsia="en-US"/>
        </w:rPr>
        <w:t>Le locataire d</w:t>
      </w:r>
      <w:r>
        <w:rPr>
          <w:rFonts w:eastAsiaTheme="minorHAnsi"/>
          <w:lang w:eastAsia="en-US"/>
        </w:rPr>
        <w:t>oit</w:t>
      </w:r>
      <w:r w:rsidR="00F151D1" w:rsidRPr="00C765B2">
        <w:rPr>
          <w:rFonts w:eastAsiaTheme="minorHAnsi"/>
          <w:lang w:eastAsia="en-US"/>
        </w:rPr>
        <w:t xml:space="preserve"> prévoir la sécurité et le service d’ordre à l’intérieur des locaux, comme à leurs abords. Toutes les portes d’accès et issues de secours </w:t>
      </w:r>
      <w:r w:rsidR="00D845ED" w:rsidRPr="00C765B2">
        <w:rPr>
          <w:rFonts w:eastAsiaTheme="minorHAnsi"/>
          <w:lang w:eastAsia="en-US"/>
        </w:rPr>
        <w:t xml:space="preserve">devront être </w:t>
      </w:r>
      <w:r w:rsidR="00F151D1" w:rsidRPr="00C765B2">
        <w:rPr>
          <w:rFonts w:eastAsiaTheme="minorHAnsi"/>
          <w:lang w:eastAsia="en-US"/>
        </w:rPr>
        <w:t>dégagées. Les blocs de secours (blocs verts) devront impérativement rester visibles.</w:t>
      </w:r>
      <w:r w:rsidRPr="00C765B2">
        <w:rPr>
          <w:rFonts w:eastAsiaTheme="minorHAnsi"/>
          <w:lang w:eastAsia="en-US"/>
        </w:rPr>
        <w:br/>
      </w:r>
      <w:r w:rsidRPr="009C6F73">
        <w:rPr>
          <w:rFonts w:eastAsiaTheme="minorHAnsi"/>
          <w:b/>
          <w:bCs/>
          <w:lang w:eastAsia="en-US"/>
        </w:rPr>
        <w:t xml:space="preserve">- Une personne référente « alerte » </w:t>
      </w:r>
      <w:r w:rsidR="00E416F7" w:rsidRPr="009C6F73">
        <w:rPr>
          <w:rFonts w:eastAsiaTheme="minorHAnsi"/>
          <w:b/>
          <w:bCs/>
          <w:lang w:eastAsia="en-US"/>
        </w:rPr>
        <w:t>sera</w:t>
      </w:r>
      <w:r w:rsidRPr="009C6F73">
        <w:rPr>
          <w:rFonts w:eastAsiaTheme="minorHAnsi"/>
          <w:b/>
          <w:bCs/>
          <w:lang w:eastAsia="en-US"/>
        </w:rPr>
        <w:t xml:space="preserve"> désignée</w:t>
      </w:r>
      <w:r w:rsidRPr="00C765B2">
        <w:rPr>
          <w:rFonts w:eastAsiaTheme="minorHAnsi"/>
          <w:lang w:eastAsia="en-US"/>
        </w:rPr>
        <w:t xml:space="preserve"> et devra posséder un téléphone portable utilisable pendant </w:t>
      </w:r>
      <w:r w:rsidR="00E416F7">
        <w:rPr>
          <w:rFonts w:eastAsiaTheme="minorHAnsi"/>
          <w:lang w:eastAsia="en-US"/>
        </w:rPr>
        <w:t xml:space="preserve">toute </w:t>
      </w:r>
      <w:r w:rsidRPr="00C765B2">
        <w:rPr>
          <w:rFonts w:eastAsiaTheme="minorHAnsi"/>
          <w:lang w:eastAsia="en-US"/>
        </w:rPr>
        <w:t>la durée de l’occupation des locaux</w:t>
      </w:r>
      <w:r>
        <w:rPr>
          <w:rFonts w:eastAsiaTheme="minorHAnsi"/>
          <w:lang w:eastAsia="en-US"/>
        </w:rPr>
        <w:t xml:space="preserve">, pour contacter les urgences si besoin. </w:t>
      </w:r>
    </w:p>
    <w:p w14:paraId="47D0D06C" w14:textId="77777777" w:rsidR="00F151D1" w:rsidRPr="00173AC5" w:rsidRDefault="00F151D1" w:rsidP="003B4BCF">
      <w:pPr>
        <w:spacing w:after="60" w:line="240" w:lineRule="auto"/>
        <w:contextualSpacing/>
        <w:jc w:val="both"/>
        <w:rPr>
          <w:rFonts w:eastAsiaTheme="minorHAnsi"/>
          <w:b/>
          <w:lang w:eastAsia="en-US"/>
        </w:rPr>
      </w:pPr>
      <w:r w:rsidRPr="00173AC5">
        <w:rPr>
          <w:rFonts w:eastAsiaTheme="minorHAnsi"/>
          <w:b/>
          <w:lang w:eastAsia="en-US"/>
        </w:rPr>
        <w:t>En quittant les lieux, les utilisateurs de la salle devront veiller eux-mêmes :</w:t>
      </w:r>
    </w:p>
    <w:p w14:paraId="30D88E36" w14:textId="77777777" w:rsidR="00F151D1" w:rsidRPr="00173AC5" w:rsidRDefault="00F151D1" w:rsidP="003B4BCF">
      <w:pPr>
        <w:spacing w:after="60" w:line="240" w:lineRule="auto"/>
        <w:contextualSpacing/>
        <w:jc w:val="both"/>
        <w:rPr>
          <w:rFonts w:eastAsiaTheme="minorHAnsi"/>
          <w:lang w:eastAsia="en-US"/>
        </w:rPr>
      </w:pPr>
      <w:r w:rsidRPr="00173AC5">
        <w:rPr>
          <w:rFonts w:eastAsiaTheme="minorHAnsi"/>
          <w:lang w:eastAsia="en-US"/>
        </w:rPr>
        <w:t>- à éteindre la lumière et le chauffage</w:t>
      </w:r>
    </w:p>
    <w:p w14:paraId="7ED47253" w14:textId="77777777" w:rsidR="00F151D1" w:rsidRPr="00173AC5" w:rsidRDefault="00F151D1" w:rsidP="003B4BCF">
      <w:pPr>
        <w:spacing w:after="60" w:line="240" w:lineRule="auto"/>
        <w:contextualSpacing/>
        <w:jc w:val="both"/>
        <w:rPr>
          <w:rFonts w:eastAsiaTheme="minorHAnsi"/>
          <w:lang w:eastAsia="en-US"/>
        </w:rPr>
      </w:pPr>
      <w:r w:rsidRPr="00173AC5">
        <w:rPr>
          <w:rFonts w:eastAsiaTheme="minorHAnsi"/>
          <w:lang w:eastAsia="en-US"/>
        </w:rPr>
        <w:t>- à fermer l’ensemble des portes et fenêtres après une dernière visite des locaux.</w:t>
      </w:r>
    </w:p>
    <w:p w14:paraId="3732C9A6" w14:textId="5C393B2A" w:rsidR="00F151D1" w:rsidRPr="00173AC5" w:rsidRDefault="00F151D1" w:rsidP="003B4BCF">
      <w:pPr>
        <w:spacing w:after="60" w:line="240" w:lineRule="auto"/>
        <w:contextualSpacing/>
        <w:jc w:val="both"/>
        <w:rPr>
          <w:rFonts w:eastAsiaTheme="minorHAnsi"/>
          <w:lang w:eastAsia="en-US"/>
        </w:rPr>
      </w:pPr>
      <w:r w:rsidRPr="00173AC5">
        <w:rPr>
          <w:rFonts w:eastAsiaTheme="minorHAnsi"/>
          <w:lang w:eastAsia="en-US"/>
        </w:rPr>
        <w:t xml:space="preserve">- </w:t>
      </w:r>
      <w:r w:rsidRPr="009C6F73">
        <w:rPr>
          <w:rFonts w:eastAsiaTheme="minorHAnsi"/>
          <w:b/>
          <w:bCs/>
          <w:lang w:eastAsia="en-US"/>
        </w:rPr>
        <w:t xml:space="preserve">à terminer la soirée à </w:t>
      </w:r>
      <w:r w:rsidR="001A2BB5" w:rsidRPr="009C6F73">
        <w:rPr>
          <w:rFonts w:eastAsiaTheme="minorHAnsi"/>
          <w:b/>
          <w:bCs/>
          <w:lang w:eastAsia="en-US"/>
        </w:rPr>
        <w:t>4</w:t>
      </w:r>
      <w:r w:rsidRPr="009C6F73">
        <w:rPr>
          <w:rFonts w:eastAsiaTheme="minorHAnsi"/>
          <w:b/>
          <w:bCs/>
          <w:lang w:eastAsia="en-US"/>
        </w:rPr>
        <w:t>H00 du matin au plus tard</w:t>
      </w:r>
      <w:r w:rsidRPr="00173AC5">
        <w:rPr>
          <w:rFonts w:eastAsiaTheme="minorHAnsi"/>
          <w:lang w:eastAsia="en-US"/>
        </w:rPr>
        <w:t xml:space="preserve"> (extinction automatique de l’éclairage à </w:t>
      </w:r>
      <w:r w:rsidR="00670A54" w:rsidRPr="00173AC5">
        <w:rPr>
          <w:rFonts w:eastAsiaTheme="minorHAnsi"/>
          <w:lang w:eastAsia="en-US"/>
        </w:rPr>
        <w:t>4</w:t>
      </w:r>
      <w:r w:rsidRPr="00173AC5">
        <w:rPr>
          <w:rFonts w:eastAsiaTheme="minorHAnsi"/>
          <w:lang w:eastAsia="en-US"/>
        </w:rPr>
        <w:t>H)</w:t>
      </w:r>
    </w:p>
    <w:p w14:paraId="326EA392" w14:textId="77777777" w:rsidR="00F151D1" w:rsidRPr="00173AC5" w:rsidRDefault="00F151D1" w:rsidP="003B4BCF">
      <w:pPr>
        <w:spacing w:after="60" w:line="240" w:lineRule="auto"/>
        <w:contextualSpacing/>
        <w:jc w:val="both"/>
        <w:rPr>
          <w:rFonts w:eastAsiaTheme="minorHAnsi"/>
          <w:lang w:eastAsia="en-US"/>
        </w:rPr>
      </w:pPr>
      <w:r w:rsidRPr="00173AC5">
        <w:rPr>
          <w:rFonts w:eastAsiaTheme="minorHAnsi"/>
          <w:lang w:eastAsia="en-US"/>
        </w:rPr>
        <w:t>La salle étant située dans une zone habitée, afin d’éviter tout désagrément aux riverains, le bénéficiaire s’engage à ce que tous les participants quittent le site le plus silencieusement possible.</w:t>
      </w:r>
    </w:p>
    <w:p w14:paraId="5985EFB4" w14:textId="77777777" w:rsidR="00F151D1" w:rsidRPr="00C765B2" w:rsidRDefault="00F151D1" w:rsidP="003B4BCF">
      <w:pPr>
        <w:spacing w:after="60" w:line="240" w:lineRule="auto"/>
        <w:contextualSpacing/>
        <w:jc w:val="both"/>
        <w:rPr>
          <w:rFonts w:eastAsiaTheme="minorHAnsi"/>
          <w:b/>
          <w:sz w:val="16"/>
          <w:szCs w:val="16"/>
          <w:lang w:eastAsia="en-US"/>
        </w:rPr>
      </w:pPr>
    </w:p>
    <w:p w14:paraId="0249BA2A" w14:textId="77777777" w:rsidR="00F151D1" w:rsidRPr="00173AC5" w:rsidRDefault="00F151D1" w:rsidP="003B4BCF">
      <w:pPr>
        <w:spacing w:after="60" w:line="240" w:lineRule="auto"/>
        <w:contextualSpacing/>
        <w:jc w:val="both"/>
        <w:rPr>
          <w:rFonts w:eastAsiaTheme="minorHAnsi"/>
          <w:b/>
          <w:lang w:eastAsia="en-US"/>
        </w:rPr>
      </w:pPr>
      <w:r w:rsidRPr="00173AC5">
        <w:rPr>
          <w:rFonts w:eastAsiaTheme="minorHAnsi"/>
          <w:b/>
          <w:lang w:eastAsia="en-US"/>
        </w:rPr>
        <w:t>7-</w:t>
      </w:r>
    </w:p>
    <w:p w14:paraId="617794B4" w14:textId="77777777" w:rsidR="00F151D1" w:rsidRPr="00173AC5" w:rsidRDefault="00F151D1" w:rsidP="003B4BCF">
      <w:pPr>
        <w:spacing w:after="60" w:line="240" w:lineRule="auto"/>
        <w:contextualSpacing/>
        <w:jc w:val="both"/>
        <w:rPr>
          <w:rFonts w:eastAsiaTheme="minorHAnsi"/>
          <w:lang w:eastAsia="en-US"/>
        </w:rPr>
      </w:pPr>
      <w:r w:rsidRPr="00173AC5">
        <w:rPr>
          <w:rFonts w:eastAsiaTheme="minorHAnsi"/>
          <w:lang w:eastAsia="en-US"/>
        </w:rPr>
        <w:t>Le réservataire devra s’assurer pour les dommages engageant sa responsabilité, causés aux locaux et matériels.</w:t>
      </w:r>
    </w:p>
    <w:p w14:paraId="4390A71E" w14:textId="1B24B8E0" w:rsidR="00F151D1" w:rsidRPr="00173AC5" w:rsidRDefault="00F151D1" w:rsidP="003B4BCF">
      <w:pPr>
        <w:spacing w:after="60" w:line="240" w:lineRule="auto"/>
        <w:contextualSpacing/>
        <w:jc w:val="both"/>
        <w:rPr>
          <w:rFonts w:eastAsia="Times New Roman" w:cs="Times New Roman"/>
          <w:b/>
        </w:rPr>
      </w:pPr>
      <w:r w:rsidRPr="00173AC5">
        <w:rPr>
          <w:rFonts w:eastAsia="Times New Roman" w:cs="Times New Roman"/>
          <w:b/>
        </w:rPr>
        <w:t>Le réservataire sera donc tenu de justifier, au moment de la signature du contrat et du versement de</w:t>
      </w:r>
      <w:r w:rsidR="00193941">
        <w:rPr>
          <w:rFonts w:eastAsia="Times New Roman" w:cs="Times New Roman"/>
          <w:b/>
        </w:rPr>
        <w:t xml:space="preserve"> la totalité du prix de la location</w:t>
      </w:r>
      <w:r w:rsidRPr="00173AC5">
        <w:rPr>
          <w:rFonts w:eastAsia="Times New Roman" w:cs="Times New Roman"/>
          <w:b/>
        </w:rPr>
        <w:t>, de la souscription d’une assurance responsabilité civile, garantissant les dommages exposés ci-dessus.</w:t>
      </w:r>
    </w:p>
    <w:p w14:paraId="1F67FFB2" w14:textId="77777777" w:rsidR="00F151D1" w:rsidRPr="00173AC5" w:rsidRDefault="00F151D1" w:rsidP="003B4BCF">
      <w:pPr>
        <w:spacing w:after="60" w:line="240" w:lineRule="auto"/>
        <w:contextualSpacing/>
        <w:jc w:val="both"/>
        <w:rPr>
          <w:rFonts w:eastAsiaTheme="minorHAnsi"/>
          <w:lang w:eastAsia="en-US"/>
        </w:rPr>
      </w:pPr>
      <w:r w:rsidRPr="00173AC5">
        <w:rPr>
          <w:rFonts w:eastAsiaTheme="minorHAnsi"/>
          <w:lang w:eastAsia="en-US"/>
        </w:rPr>
        <w:t>Pour tout dégât matériel, le réservataire devra acquitter les frais de remise en état dans un délai de 15 jours.</w:t>
      </w:r>
    </w:p>
    <w:p w14:paraId="73C90250" w14:textId="77777777" w:rsidR="00F151D1" w:rsidRPr="00C765B2" w:rsidRDefault="00F151D1" w:rsidP="003B4BCF">
      <w:pPr>
        <w:spacing w:after="60" w:line="240" w:lineRule="auto"/>
        <w:contextualSpacing/>
        <w:jc w:val="both"/>
        <w:rPr>
          <w:rFonts w:eastAsiaTheme="minorHAnsi"/>
          <w:b/>
          <w:sz w:val="16"/>
          <w:szCs w:val="16"/>
          <w:lang w:eastAsia="en-US"/>
        </w:rPr>
      </w:pPr>
    </w:p>
    <w:p w14:paraId="016AAF2D" w14:textId="77777777" w:rsidR="00F151D1" w:rsidRPr="00173AC5" w:rsidRDefault="00F151D1" w:rsidP="003B4BCF">
      <w:pPr>
        <w:spacing w:after="60" w:line="240" w:lineRule="auto"/>
        <w:contextualSpacing/>
        <w:jc w:val="both"/>
        <w:rPr>
          <w:rFonts w:eastAsiaTheme="minorHAnsi"/>
          <w:b/>
          <w:lang w:eastAsia="en-US"/>
        </w:rPr>
      </w:pPr>
      <w:r w:rsidRPr="00173AC5">
        <w:rPr>
          <w:rFonts w:eastAsiaTheme="minorHAnsi"/>
          <w:b/>
          <w:lang w:eastAsia="en-US"/>
        </w:rPr>
        <w:t>8-</w:t>
      </w:r>
    </w:p>
    <w:p w14:paraId="74CF0B6A" w14:textId="77777777" w:rsidR="00F151D1" w:rsidRPr="00173AC5" w:rsidRDefault="00F151D1" w:rsidP="003B4BCF">
      <w:pPr>
        <w:spacing w:after="60" w:line="240" w:lineRule="auto"/>
        <w:contextualSpacing/>
        <w:jc w:val="both"/>
        <w:rPr>
          <w:rFonts w:eastAsiaTheme="minorHAnsi"/>
          <w:lang w:eastAsia="en-US"/>
        </w:rPr>
      </w:pPr>
      <w:r w:rsidRPr="00173AC5">
        <w:rPr>
          <w:rFonts w:eastAsiaTheme="minorHAnsi"/>
          <w:lang w:eastAsia="en-US"/>
        </w:rPr>
        <w:t>La responsabilité de la Commune est entièrement dégagée en cas d’accident, de vol, de dégâts subis par les utilisateurs de la salle, à l’intérieur comme à l’extérieur.</w:t>
      </w:r>
    </w:p>
    <w:p w14:paraId="45F5D8F2" w14:textId="77777777" w:rsidR="00F151D1" w:rsidRPr="00C765B2" w:rsidRDefault="00F151D1" w:rsidP="003B4BCF">
      <w:pPr>
        <w:spacing w:after="60" w:line="240" w:lineRule="auto"/>
        <w:contextualSpacing/>
        <w:jc w:val="both"/>
        <w:rPr>
          <w:rFonts w:eastAsiaTheme="minorHAnsi"/>
          <w:b/>
          <w:sz w:val="16"/>
          <w:szCs w:val="16"/>
          <w:lang w:eastAsia="en-US"/>
        </w:rPr>
      </w:pPr>
    </w:p>
    <w:p w14:paraId="03908F77" w14:textId="77777777" w:rsidR="00F151D1" w:rsidRPr="00173AC5" w:rsidRDefault="00F151D1" w:rsidP="003B4BCF">
      <w:pPr>
        <w:spacing w:after="60" w:line="240" w:lineRule="auto"/>
        <w:contextualSpacing/>
        <w:jc w:val="both"/>
        <w:rPr>
          <w:rFonts w:eastAsiaTheme="minorHAnsi"/>
          <w:b/>
          <w:lang w:eastAsia="en-US"/>
        </w:rPr>
      </w:pPr>
      <w:r w:rsidRPr="00173AC5">
        <w:rPr>
          <w:rFonts w:eastAsiaTheme="minorHAnsi"/>
          <w:b/>
          <w:lang w:eastAsia="en-US"/>
        </w:rPr>
        <w:t>9-</w:t>
      </w:r>
    </w:p>
    <w:p w14:paraId="5BDC69A6" w14:textId="77777777" w:rsidR="00F151D1" w:rsidRPr="00173AC5" w:rsidRDefault="00F151D1" w:rsidP="003B4BCF">
      <w:pPr>
        <w:spacing w:after="60" w:line="240" w:lineRule="auto"/>
        <w:contextualSpacing/>
        <w:jc w:val="both"/>
        <w:rPr>
          <w:rFonts w:eastAsiaTheme="minorHAnsi"/>
          <w:lang w:eastAsia="en-US"/>
        </w:rPr>
      </w:pPr>
      <w:r w:rsidRPr="00173AC5">
        <w:rPr>
          <w:rFonts w:eastAsiaTheme="minorHAnsi"/>
          <w:lang w:eastAsia="en-US"/>
        </w:rPr>
        <w:t>Le conseil municipal se réserve le droit de modifier à tout moment la présente convention.</w:t>
      </w:r>
    </w:p>
    <w:p w14:paraId="31CDDF98" w14:textId="77777777" w:rsidR="00F151D1" w:rsidRPr="00C765B2" w:rsidRDefault="00F151D1" w:rsidP="003B4BCF">
      <w:pPr>
        <w:spacing w:after="60" w:line="240" w:lineRule="auto"/>
        <w:contextualSpacing/>
        <w:jc w:val="both"/>
        <w:rPr>
          <w:rFonts w:eastAsiaTheme="minorHAnsi"/>
          <w:b/>
          <w:sz w:val="14"/>
          <w:szCs w:val="14"/>
          <w:lang w:eastAsia="en-US"/>
        </w:rPr>
      </w:pPr>
    </w:p>
    <w:p w14:paraId="42079F56" w14:textId="77777777" w:rsidR="00F151D1" w:rsidRPr="00173AC5" w:rsidRDefault="00F151D1" w:rsidP="003B4BCF">
      <w:pPr>
        <w:spacing w:after="60" w:line="240" w:lineRule="auto"/>
        <w:contextualSpacing/>
        <w:jc w:val="both"/>
        <w:rPr>
          <w:rFonts w:eastAsiaTheme="minorHAnsi"/>
          <w:b/>
          <w:lang w:eastAsia="en-US"/>
        </w:rPr>
      </w:pPr>
      <w:r w:rsidRPr="00173AC5">
        <w:rPr>
          <w:rFonts w:eastAsiaTheme="minorHAnsi"/>
          <w:b/>
          <w:lang w:eastAsia="en-US"/>
        </w:rPr>
        <w:t>10-</w:t>
      </w:r>
    </w:p>
    <w:p w14:paraId="39788D45" w14:textId="77777777" w:rsidR="00F151D1" w:rsidRPr="00173AC5" w:rsidRDefault="00F151D1" w:rsidP="003B4BCF">
      <w:pPr>
        <w:spacing w:after="60" w:line="240" w:lineRule="auto"/>
        <w:contextualSpacing/>
        <w:jc w:val="both"/>
        <w:rPr>
          <w:rFonts w:eastAsiaTheme="minorHAnsi"/>
          <w:lang w:eastAsia="en-US"/>
        </w:rPr>
      </w:pPr>
      <w:r w:rsidRPr="00173AC5">
        <w:rPr>
          <w:rFonts w:eastAsiaTheme="minorHAnsi"/>
          <w:lang w:eastAsia="en-US"/>
        </w:rPr>
        <w:t xml:space="preserve">Le présent règlement est l’application la plus stricte des locations de salles municipales en référence à la circulaire du 11 juin 1992 et au rappel du 31 mars 1993 du </w:t>
      </w:r>
      <w:proofErr w:type="gramStart"/>
      <w:r w:rsidRPr="00173AC5">
        <w:rPr>
          <w:rFonts w:eastAsiaTheme="minorHAnsi"/>
          <w:lang w:eastAsia="en-US"/>
        </w:rPr>
        <w:t>Préfet</w:t>
      </w:r>
      <w:proofErr w:type="gramEnd"/>
      <w:r w:rsidRPr="00173AC5">
        <w:rPr>
          <w:rFonts w:eastAsiaTheme="minorHAnsi"/>
          <w:lang w:eastAsia="en-US"/>
        </w:rPr>
        <w:t xml:space="preserve"> du Finistère, ce dernier interpellant les élus sur la concurrence des salles polyvalentes.</w:t>
      </w:r>
    </w:p>
    <w:p w14:paraId="60D0608A" w14:textId="77777777" w:rsidR="00F151D1" w:rsidRPr="00173AC5" w:rsidRDefault="00F151D1" w:rsidP="003B4BCF">
      <w:pPr>
        <w:spacing w:after="60" w:line="240" w:lineRule="auto"/>
        <w:contextualSpacing/>
        <w:jc w:val="both"/>
        <w:rPr>
          <w:rFonts w:eastAsiaTheme="minorHAnsi"/>
          <w:lang w:eastAsia="en-US"/>
        </w:rPr>
      </w:pPr>
    </w:p>
    <w:p w14:paraId="35146B1F" w14:textId="77777777" w:rsidR="003B4BCF" w:rsidRPr="00173AC5" w:rsidRDefault="003B4BCF" w:rsidP="00F151D1">
      <w:pPr>
        <w:spacing w:after="60" w:line="240" w:lineRule="auto"/>
        <w:contextualSpacing/>
        <w:jc w:val="both"/>
        <w:rPr>
          <w:rFonts w:eastAsiaTheme="minorHAnsi"/>
          <w:lang w:eastAsia="en-US"/>
        </w:rPr>
        <w:sectPr w:rsidR="003B4BCF" w:rsidRPr="00173AC5" w:rsidSect="001D7F68">
          <w:type w:val="continuous"/>
          <w:pgSz w:w="11906" w:h="16838" w:code="9"/>
          <w:pgMar w:top="567" w:right="737" w:bottom="567" w:left="737" w:header="709" w:footer="284" w:gutter="0"/>
          <w:cols w:num="2" w:space="567"/>
          <w:docGrid w:linePitch="360"/>
        </w:sectPr>
      </w:pPr>
    </w:p>
    <w:p w14:paraId="10C484ED" w14:textId="77777777" w:rsidR="00E915BA" w:rsidRDefault="00E915BA" w:rsidP="00D845ED">
      <w:pPr>
        <w:spacing w:after="0" w:line="240" w:lineRule="auto"/>
        <w:jc w:val="center"/>
        <w:rPr>
          <w:rFonts w:ascii="Albertus Medium" w:eastAsiaTheme="minorHAnsi" w:hAnsi="Albertus Medium"/>
          <w:b/>
          <w:sz w:val="32"/>
          <w:szCs w:val="32"/>
          <w:u w:val="single"/>
          <w:lang w:eastAsia="en-US"/>
        </w:rPr>
      </w:pPr>
    </w:p>
    <w:p w14:paraId="6B5E47B2" w14:textId="7A405331" w:rsidR="00F151D1" w:rsidRPr="00173AC5" w:rsidRDefault="00F151D1" w:rsidP="00D845ED">
      <w:pPr>
        <w:spacing w:after="0" w:line="240" w:lineRule="auto"/>
        <w:jc w:val="center"/>
        <w:rPr>
          <w:rFonts w:ascii="Albertus Medium" w:eastAsiaTheme="minorHAnsi" w:hAnsi="Albertus Medium"/>
          <w:b/>
          <w:sz w:val="32"/>
          <w:szCs w:val="32"/>
          <w:u w:val="single"/>
          <w:lang w:eastAsia="en-US"/>
        </w:rPr>
      </w:pPr>
      <w:r w:rsidRPr="00173AC5">
        <w:rPr>
          <w:rFonts w:ascii="Albertus Medium" w:eastAsiaTheme="minorHAnsi" w:hAnsi="Albertus Medium"/>
          <w:b/>
          <w:sz w:val="32"/>
          <w:szCs w:val="32"/>
          <w:u w:val="single"/>
          <w:lang w:eastAsia="en-US"/>
        </w:rPr>
        <w:t>TARIFS :</w:t>
      </w:r>
    </w:p>
    <w:p w14:paraId="1AF163CA" w14:textId="77777777" w:rsidR="002C5788" w:rsidRPr="00173AC5" w:rsidRDefault="002C5788" w:rsidP="002C5788">
      <w:pPr>
        <w:spacing w:after="60" w:line="240" w:lineRule="auto"/>
        <w:jc w:val="both"/>
        <w:rPr>
          <w:rFonts w:eastAsiaTheme="minorHAnsi"/>
          <w:b/>
          <w:u w:val="single"/>
          <w:lang w:eastAsia="en-US"/>
        </w:rPr>
      </w:pPr>
    </w:p>
    <w:p w14:paraId="398DF40E" w14:textId="77777777" w:rsidR="002C5788" w:rsidRPr="00173AC5" w:rsidRDefault="002C5788" w:rsidP="002108BF">
      <w:pPr>
        <w:pStyle w:val="Paragraphedeliste"/>
        <w:numPr>
          <w:ilvl w:val="0"/>
          <w:numId w:val="1"/>
        </w:numPr>
        <w:spacing w:after="60" w:line="240" w:lineRule="auto"/>
        <w:ind w:left="426"/>
        <w:jc w:val="both"/>
        <w:rPr>
          <w:rFonts w:eastAsiaTheme="minorHAnsi"/>
          <w:lang w:eastAsia="en-US"/>
        </w:rPr>
      </w:pPr>
      <w:r w:rsidRPr="00173AC5">
        <w:rPr>
          <w:rFonts w:eastAsiaTheme="minorHAnsi"/>
          <w:lang w:eastAsia="en-US"/>
        </w:rPr>
        <w:t xml:space="preserve">Goûters, apéritifs : </w:t>
      </w:r>
      <w:r w:rsidRPr="00173AC5">
        <w:rPr>
          <w:rFonts w:eastAsiaTheme="minorHAnsi"/>
          <w:lang w:eastAsia="en-US"/>
        </w:rPr>
        <w:tab/>
      </w:r>
      <w:r w:rsidR="002108BF" w:rsidRPr="00173AC5">
        <w:rPr>
          <w:rFonts w:eastAsiaTheme="minorHAnsi"/>
          <w:lang w:eastAsia="en-US"/>
        </w:rPr>
        <w:tab/>
        <w:t xml:space="preserve">   </w:t>
      </w:r>
      <w:r w:rsidRPr="00173AC5">
        <w:rPr>
          <w:rFonts w:eastAsiaTheme="minorHAnsi"/>
          <w:lang w:eastAsia="en-US"/>
        </w:rPr>
        <w:t>60</w:t>
      </w:r>
      <w:r w:rsidR="002108BF" w:rsidRPr="00173AC5">
        <w:rPr>
          <w:rFonts w:eastAsiaTheme="minorHAnsi"/>
          <w:lang w:eastAsia="en-US"/>
        </w:rPr>
        <w:t xml:space="preserve"> </w:t>
      </w:r>
      <w:r w:rsidRPr="00173AC5">
        <w:rPr>
          <w:rFonts w:eastAsiaTheme="minorHAnsi"/>
          <w:lang w:eastAsia="en-US"/>
        </w:rPr>
        <w:t>€</w:t>
      </w:r>
    </w:p>
    <w:p w14:paraId="15D8955B" w14:textId="3965C694" w:rsidR="002C5788" w:rsidRPr="00173AC5" w:rsidRDefault="002C5788" w:rsidP="002108BF">
      <w:pPr>
        <w:pStyle w:val="Paragraphedeliste"/>
        <w:numPr>
          <w:ilvl w:val="0"/>
          <w:numId w:val="1"/>
        </w:numPr>
        <w:spacing w:after="60" w:line="240" w:lineRule="auto"/>
        <w:ind w:left="426"/>
        <w:jc w:val="both"/>
        <w:rPr>
          <w:rFonts w:eastAsiaTheme="minorHAnsi"/>
          <w:lang w:eastAsia="en-US"/>
        </w:rPr>
      </w:pPr>
      <w:r w:rsidRPr="00173AC5">
        <w:rPr>
          <w:rFonts w:eastAsiaTheme="minorHAnsi"/>
          <w:lang w:eastAsia="en-US"/>
        </w:rPr>
        <w:t xml:space="preserve">Repas-buffets : </w:t>
      </w:r>
      <w:r w:rsidRPr="00173AC5">
        <w:rPr>
          <w:rFonts w:eastAsiaTheme="minorHAnsi"/>
          <w:lang w:eastAsia="en-US"/>
        </w:rPr>
        <w:tab/>
      </w:r>
      <w:r w:rsidR="002108BF" w:rsidRPr="00173AC5">
        <w:rPr>
          <w:rFonts w:eastAsiaTheme="minorHAnsi"/>
          <w:lang w:eastAsia="en-US"/>
        </w:rPr>
        <w:tab/>
      </w:r>
      <w:r w:rsidR="002108BF" w:rsidRPr="00173AC5">
        <w:rPr>
          <w:rFonts w:eastAsiaTheme="minorHAnsi"/>
          <w:lang w:eastAsia="en-US"/>
        </w:rPr>
        <w:tab/>
      </w:r>
      <w:r w:rsidR="003367D2" w:rsidRPr="00173AC5">
        <w:rPr>
          <w:rFonts w:eastAsiaTheme="minorHAnsi"/>
          <w:lang w:eastAsia="en-US"/>
        </w:rPr>
        <w:t>175</w:t>
      </w:r>
      <w:r w:rsidR="002108BF" w:rsidRPr="00173AC5">
        <w:rPr>
          <w:rFonts w:eastAsiaTheme="minorHAnsi"/>
          <w:lang w:eastAsia="en-US"/>
        </w:rPr>
        <w:t xml:space="preserve"> </w:t>
      </w:r>
      <w:r w:rsidRPr="00173AC5">
        <w:rPr>
          <w:rFonts w:eastAsiaTheme="minorHAnsi"/>
          <w:lang w:eastAsia="en-US"/>
        </w:rPr>
        <w:t>€</w:t>
      </w:r>
      <w:r w:rsidR="001D5DB8" w:rsidRPr="00173AC5">
        <w:rPr>
          <w:rFonts w:eastAsiaTheme="minorHAnsi"/>
          <w:lang w:eastAsia="en-US"/>
        </w:rPr>
        <w:t xml:space="preserve">  </w:t>
      </w:r>
    </w:p>
    <w:p w14:paraId="30E6767D" w14:textId="77777777" w:rsidR="002108BF" w:rsidRPr="00173AC5" w:rsidRDefault="002108BF" w:rsidP="002108BF">
      <w:pPr>
        <w:pStyle w:val="Paragraphedeliste"/>
        <w:numPr>
          <w:ilvl w:val="0"/>
          <w:numId w:val="1"/>
        </w:numPr>
        <w:spacing w:after="60" w:line="240" w:lineRule="auto"/>
        <w:ind w:left="426"/>
        <w:jc w:val="both"/>
        <w:rPr>
          <w:rFonts w:eastAsiaTheme="minorHAnsi"/>
          <w:lang w:eastAsia="en-US"/>
        </w:rPr>
      </w:pPr>
      <w:r w:rsidRPr="00173AC5">
        <w:rPr>
          <w:rFonts w:eastAsiaTheme="minorHAnsi"/>
          <w:lang w:eastAsia="en-US"/>
        </w:rPr>
        <w:t>Réunion d’entreprise :</w:t>
      </w:r>
      <w:r w:rsidRPr="00173AC5">
        <w:rPr>
          <w:rFonts w:eastAsiaTheme="minorHAnsi"/>
          <w:lang w:eastAsia="en-US"/>
        </w:rPr>
        <w:tab/>
      </w:r>
      <w:r w:rsidRPr="00173AC5">
        <w:rPr>
          <w:rFonts w:eastAsiaTheme="minorHAnsi"/>
          <w:lang w:eastAsia="en-US"/>
        </w:rPr>
        <w:tab/>
        <w:t xml:space="preserve">   50 €</w:t>
      </w:r>
    </w:p>
    <w:p w14:paraId="145C5641" w14:textId="3EA682E7" w:rsidR="000C0DAA" w:rsidRPr="00173AC5" w:rsidRDefault="000C0DAA" w:rsidP="002108BF">
      <w:pPr>
        <w:pStyle w:val="Paragraphedeliste"/>
        <w:numPr>
          <w:ilvl w:val="0"/>
          <w:numId w:val="1"/>
        </w:numPr>
        <w:spacing w:after="60" w:line="240" w:lineRule="auto"/>
        <w:ind w:left="426"/>
        <w:jc w:val="both"/>
        <w:rPr>
          <w:rFonts w:eastAsiaTheme="minorHAnsi"/>
          <w:lang w:eastAsia="en-US"/>
        </w:rPr>
      </w:pPr>
      <w:r w:rsidRPr="00173AC5">
        <w:rPr>
          <w:rFonts w:eastAsiaTheme="minorHAnsi"/>
          <w:lang w:eastAsia="en-US"/>
        </w:rPr>
        <w:t>Location du boulodrome :</w:t>
      </w:r>
      <w:r w:rsidRPr="00173AC5">
        <w:rPr>
          <w:rFonts w:eastAsiaTheme="minorHAnsi"/>
          <w:lang w:eastAsia="en-US"/>
        </w:rPr>
        <w:tab/>
      </w:r>
      <w:r w:rsidRPr="00173AC5">
        <w:rPr>
          <w:rFonts w:eastAsiaTheme="minorHAnsi"/>
          <w:lang w:eastAsia="en-US"/>
        </w:rPr>
        <w:tab/>
        <w:t xml:space="preserve">   30 €</w:t>
      </w:r>
      <w:r w:rsidR="00522702" w:rsidRPr="00173AC5">
        <w:rPr>
          <w:rFonts w:eastAsiaTheme="minorHAnsi"/>
          <w:lang w:eastAsia="en-US"/>
        </w:rPr>
        <w:tab/>
        <w:t>en option avec l’espace Ty-</w:t>
      </w:r>
      <w:proofErr w:type="spellStart"/>
      <w:r w:rsidR="00522702" w:rsidRPr="00173AC5">
        <w:rPr>
          <w:rFonts w:eastAsiaTheme="minorHAnsi"/>
          <w:lang w:eastAsia="en-US"/>
        </w:rPr>
        <w:t>Placemeur</w:t>
      </w:r>
      <w:proofErr w:type="spellEnd"/>
      <w:r w:rsidR="00522702" w:rsidRPr="00173AC5">
        <w:rPr>
          <w:rFonts w:eastAsiaTheme="minorHAnsi"/>
          <w:lang w:eastAsia="en-US"/>
        </w:rPr>
        <w:t xml:space="preserve"> </w:t>
      </w:r>
      <w:r w:rsidR="00522702" w:rsidRPr="00173AC5">
        <w:rPr>
          <w:rFonts w:eastAsiaTheme="minorHAnsi"/>
          <w:b/>
          <w:lang w:eastAsia="en-US"/>
        </w:rPr>
        <w:t>OU</w:t>
      </w:r>
      <w:r w:rsidR="00522702" w:rsidRPr="00173AC5">
        <w:rPr>
          <w:rFonts w:eastAsiaTheme="minorHAnsi"/>
          <w:lang w:eastAsia="en-US"/>
        </w:rPr>
        <w:t xml:space="preserve"> tout seul</w:t>
      </w:r>
    </w:p>
    <w:p w14:paraId="7B638E79" w14:textId="77777777" w:rsidR="00E67B5F" w:rsidRDefault="00E67B5F" w:rsidP="002C5788">
      <w:pPr>
        <w:spacing w:after="120" w:line="240" w:lineRule="auto"/>
        <w:jc w:val="both"/>
        <w:rPr>
          <w:rFonts w:eastAsiaTheme="minorHAnsi"/>
          <w:u w:val="single"/>
          <w:lang w:eastAsia="en-US"/>
        </w:rPr>
      </w:pPr>
    </w:p>
    <w:p w14:paraId="75079225" w14:textId="4EF72C19" w:rsidR="002C5788" w:rsidRPr="00173AC5" w:rsidRDefault="002C5788" w:rsidP="002C5788">
      <w:pPr>
        <w:spacing w:after="120" w:line="240" w:lineRule="auto"/>
        <w:jc w:val="both"/>
        <w:rPr>
          <w:rFonts w:eastAsiaTheme="minorHAnsi"/>
          <w:i/>
          <w:lang w:eastAsia="en-US"/>
        </w:rPr>
      </w:pPr>
      <w:r w:rsidRPr="00173AC5">
        <w:rPr>
          <w:rFonts w:eastAsiaTheme="minorHAnsi"/>
          <w:u w:val="single"/>
          <w:lang w:eastAsia="en-US"/>
        </w:rPr>
        <w:t>Salle gratuite pour les associations, pour les quartiers du jeu inter-quartiers et pour les fêtes de classes</w:t>
      </w:r>
      <w:r w:rsidRPr="00173AC5">
        <w:rPr>
          <w:rFonts w:eastAsiaTheme="minorHAnsi"/>
          <w:i/>
          <w:lang w:eastAsia="en-US"/>
        </w:rPr>
        <w:t>.</w:t>
      </w:r>
    </w:p>
    <w:p w14:paraId="542A0908" w14:textId="77777777" w:rsidR="00173AC5" w:rsidRPr="00173AC5" w:rsidRDefault="002C5788" w:rsidP="002C5788">
      <w:pPr>
        <w:spacing w:after="120" w:line="240" w:lineRule="auto"/>
        <w:jc w:val="both"/>
        <w:rPr>
          <w:rFonts w:eastAsiaTheme="minorHAnsi"/>
          <w:lang w:eastAsia="en-US"/>
        </w:rPr>
      </w:pPr>
      <w:r w:rsidRPr="00173AC5">
        <w:rPr>
          <w:rFonts w:eastAsiaTheme="minorHAnsi"/>
          <w:lang w:eastAsia="en-US"/>
        </w:rPr>
        <w:t xml:space="preserve">Tous repas sauf réveillons. </w:t>
      </w:r>
      <w:r w:rsidRPr="00173AC5">
        <w:rPr>
          <w:rFonts w:eastAsiaTheme="minorHAnsi"/>
          <w:lang w:eastAsia="en-US"/>
        </w:rPr>
        <w:tab/>
      </w:r>
      <w:r w:rsidRPr="00173AC5">
        <w:rPr>
          <w:rFonts w:eastAsiaTheme="minorHAnsi"/>
          <w:lang w:eastAsia="en-US"/>
        </w:rPr>
        <w:tab/>
      </w:r>
      <w:r w:rsidRPr="00173AC5">
        <w:rPr>
          <w:rFonts w:eastAsiaTheme="minorHAnsi"/>
          <w:lang w:eastAsia="en-US"/>
        </w:rPr>
        <w:tab/>
      </w:r>
      <w:r w:rsidRPr="00173AC5">
        <w:rPr>
          <w:rFonts w:eastAsiaTheme="minorHAnsi"/>
          <w:lang w:eastAsia="en-US"/>
        </w:rPr>
        <w:tab/>
      </w:r>
    </w:p>
    <w:p w14:paraId="3E7E8276" w14:textId="530A58A2" w:rsidR="002C5788" w:rsidRPr="00173AC5" w:rsidRDefault="002C5788" w:rsidP="00E67B5F">
      <w:pPr>
        <w:spacing w:after="60" w:line="240" w:lineRule="auto"/>
        <w:jc w:val="both"/>
        <w:rPr>
          <w:rFonts w:eastAsiaTheme="minorHAnsi"/>
          <w:lang w:eastAsia="en-US"/>
        </w:rPr>
      </w:pPr>
      <w:r w:rsidRPr="00173AC5">
        <w:rPr>
          <w:rFonts w:eastAsiaTheme="minorHAnsi"/>
          <w:lang w:eastAsia="en-US"/>
        </w:rPr>
        <w:t>Pas de cuisson sur place, juste du maintien au chaud.</w:t>
      </w:r>
      <w:r w:rsidR="00E67B5F" w:rsidRPr="00E67B5F">
        <w:rPr>
          <w:rFonts w:eastAsiaTheme="minorHAnsi"/>
          <w:lang w:eastAsia="en-US"/>
        </w:rPr>
        <w:t xml:space="preserve"> </w:t>
      </w:r>
      <w:r w:rsidR="00E67B5F" w:rsidRPr="00173AC5">
        <w:rPr>
          <w:rFonts w:eastAsiaTheme="minorHAnsi"/>
          <w:lang w:eastAsia="en-US"/>
        </w:rPr>
        <w:t>100 couverts à disposition dans la salle</w:t>
      </w:r>
    </w:p>
    <w:p w14:paraId="165FCDCC" w14:textId="77777777" w:rsidR="002C5788" w:rsidRPr="00173AC5" w:rsidRDefault="002C5788" w:rsidP="002C5788">
      <w:pPr>
        <w:spacing w:after="60" w:line="240" w:lineRule="auto"/>
        <w:jc w:val="both"/>
        <w:rPr>
          <w:rFonts w:eastAsiaTheme="minorHAnsi"/>
          <w:b/>
          <w:lang w:eastAsia="en-US"/>
        </w:rPr>
      </w:pPr>
      <w:r w:rsidRPr="00173AC5">
        <w:rPr>
          <w:rFonts w:eastAsiaTheme="minorHAnsi"/>
          <w:b/>
          <w:lang w:eastAsia="en-US"/>
        </w:rPr>
        <w:t>La cuisson par plancha ou barbecue (électrique ou gaz ou charbon) ne se fera que dans la cour, et pas à même le sol (le support de cuisson sera sur pied ou sur table protégée).</w:t>
      </w:r>
    </w:p>
    <w:p w14:paraId="288445CF" w14:textId="77777777" w:rsidR="002C5788" w:rsidRPr="00173AC5" w:rsidRDefault="002C5788" w:rsidP="002C5788">
      <w:pPr>
        <w:spacing w:after="60" w:line="240" w:lineRule="auto"/>
        <w:jc w:val="both"/>
        <w:rPr>
          <w:rFonts w:eastAsiaTheme="minorHAnsi"/>
          <w:lang w:eastAsia="en-US"/>
        </w:rPr>
      </w:pPr>
    </w:p>
    <w:p w14:paraId="7576CF37" w14:textId="77777777" w:rsidR="002C5788" w:rsidRPr="00465E56" w:rsidRDefault="002C5788" w:rsidP="002C5788">
      <w:pPr>
        <w:keepNext/>
        <w:pBdr>
          <w:top w:val="threeDEngrave" w:sz="12" w:space="1" w:color="FFFF00"/>
          <w:left w:val="threeDEngrave" w:sz="12" w:space="4" w:color="FFFF00"/>
          <w:bottom w:val="threeDEmboss" w:sz="12" w:space="1" w:color="FFFF00"/>
          <w:right w:val="threeDEmboss" w:sz="12" w:space="4" w:color="FFFF00"/>
        </w:pBdr>
        <w:spacing w:before="120" w:after="0" w:line="240" w:lineRule="auto"/>
        <w:jc w:val="center"/>
        <w:outlineLvl w:val="1"/>
        <w:rPr>
          <w:rFonts w:ascii="Albertus Medium" w:eastAsia="Times New Roman" w:hAnsi="Albertus Medium" w:cs="Times New Roman"/>
          <w:b/>
          <w:bCs/>
          <w:sz w:val="32"/>
          <w:szCs w:val="32"/>
        </w:rPr>
      </w:pPr>
      <w:r w:rsidRPr="00465E56">
        <w:rPr>
          <w:rFonts w:ascii="Albertus Medium" w:eastAsia="Times New Roman" w:hAnsi="Albertus Medium" w:cs="Times New Roman"/>
          <w:b/>
          <w:bCs/>
          <w:sz w:val="32"/>
          <w:szCs w:val="32"/>
        </w:rPr>
        <w:t>ENGAGEMENT DU LOCATAIRE</w:t>
      </w:r>
    </w:p>
    <w:p w14:paraId="69F879F2" w14:textId="77777777" w:rsidR="002C5788" w:rsidRPr="00173AC5" w:rsidRDefault="002C5788" w:rsidP="002C5788">
      <w:pPr>
        <w:pBdr>
          <w:top w:val="threeDEngrave" w:sz="12" w:space="1" w:color="FFFF00"/>
          <w:left w:val="threeDEngrave" w:sz="12" w:space="4" w:color="FFFF00"/>
          <w:bottom w:val="threeDEmboss" w:sz="12" w:space="1" w:color="FFFF00"/>
          <w:right w:val="threeDEmboss" w:sz="12" w:space="4" w:color="FFFF00"/>
        </w:pBdr>
        <w:spacing w:after="0" w:line="240" w:lineRule="auto"/>
        <w:jc w:val="both"/>
        <w:rPr>
          <w:rFonts w:eastAsiaTheme="minorHAnsi"/>
          <w:sz w:val="10"/>
          <w:szCs w:val="10"/>
          <w:lang w:eastAsia="en-US"/>
        </w:rPr>
      </w:pPr>
    </w:p>
    <w:p w14:paraId="7C6B3A9D" w14:textId="77777777" w:rsidR="002C5788" w:rsidRPr="00173AC5" w:rsidRDefault="002C5788" w:rsidP="002C5788">
      <w:pPr>
        <w:pBdr>
          <w:top w:val="threeDEngrave" w:sz="12" w:space="1" w:color="FFFF00"/>
          <w:left w:val="threeDEngrave" w:sz="12" w:space="4" w:color="FFFF00"/>
          <w:bottom w:val="threeDEmboss" w:sz="12" w:space="1" w:color="FFFF00"/>
          <w:right w:val="threeDEmboss" w:sz="12" w:space="4" w:color="FFFF00"/>
        </w:pBdr>
        <w:spacing w:after="0" w:line="240" w:lineRule="auto"/>
        <w:jc w:val="center"/>
        <w:rPr>
          <w:rFonts w:eastAsiaTheme="minorHAnsi"/>
          <w:i/>
          <w:sz w:val="24"/>
          <w:szCs w:val="24"/>
          <w:lang w:eastAsia="en-US"/>
        </w:rPr>
      </w:pPr>
      <w:r w:rsidRPr="00173AC5">
        <w:rPr>
          <w:rFonts w:eastAsiaTheme="minorHAnsi"/>
          <w:i/>
          <w:sz w:val="24"/>
          <w:szCs w:val="24"/>
          <w:lang w:eastAsia="en-US"/>
        </w:rPr>
        <w:t>L’approbation du présent règlement par le réservataire vaut contrat de location.</w:t>
      </w:r>
    </w:p>
    <w:p w14:paraId="38B482FC" w14:textId="77777777" w:rsidR="002C5788" w:rsidRPr="00173AC5" w:rsidRDefault="002C5788" w:rsidP="002C5788">
      <w:pPr>
        <w:spacing w:after="0" w:line="240" w:lineRule="auto"/>
        <w:jc w:val="both"/>
        <w:rPr>
          <w:rFonts w:eastAsiaTheme="minorHAnsi"/>
          <w:sz w:val="24"/>
          <w:szCs w:val="24"/>
          <w:lang w:eastAsia="en-US"/>
        </w:rPr>
      </w:pPr>
    </w:p>
    <w:p w14:paraId="0011D165" w14:textId="77777777" w:rsidR="002C5788" w:rsidRPr="00173AC5" w:rsidRDefault="002C5788" w:rsidP="002C5788">
      <w:pPr>
        <w:spacing w:after="0" w:line="240" w:lineRule="auto"/>
        <w:jc w:val="both"/>
        <w:rPr>
          <w:rFonts w:eastAsiaTheme="minorHAnsi"/>
          <w:b/>
          <w:sz w:val="24"/>
          <w:szCs w:val="24"/>
          <w:lang w:eastAsia="en-US"/>
        </w:rPr>
      </w:pPr>
      <w:r w:rsidRPr="00173AC5">
        <w:rPr>
          <w:rFonts w:eastAsiaTheme="minorHAnsi"/>
          <w:sz w:val="24"/>
          <w:szCs w:val="24"/>
          <w:lang w:eastAsia="en-US"/>
        </w:rPr>
        <w:t>L’espace Ty-</w:t>
      </w:r>
      <w:proofErr w:type="spellStart"/>
      <w:r w:rsidRPr="00173AC5">
        <w:rPr>
          <w:rFonts w:eastAsiaTheme="minorHAnsi"/>
          <w:sz w:val="24"/>
          <w:szCs w:val="24"/>
          <w:lang w:eastAsia="en-US"/>
        </w:rPr>
        <w:t>Placemeur</w:t>
      </w:r>
      <w:proofErr w:type="spellEnd"/>
      <w:r w:rsidRPr="00173AC5">
        <w:rPr>
          <w:rFonts w:eastAsiaTheme="minorHAnsi"/>
          <w:sz w:val="24"/>
          <w:szCs w:val="24"/>
          <w:lang w:eastAsia="en-US"/>
        </w:rPr>
        <w:t xml:space="preserve"> est loué :</w:t>
      </w:r>
      <w:r w:rsidRPr="00173AC5">
        <w:rPr>
          <w:rFonts w:eastAsiaTheme="minorHAnsi"/>
          <w:b/>
          <w:sz w:val="24"/>
          <w:szCs w:val="24"/>
          <w:lang w:eastAsia="en-US"/>
        </w:rPr>
        <w:t xml:space="preserve"> </w:t>
      </w:r>
      <w:r w:rsidRPr="00173AC5">
        <w:rPr>
          <w:rFonts w:eastAsiaTheme="minorHAnsi"/>
          <w:b/>
          <w:sz w:val="24"/>
          <w:szCs w:val="24"/>
          <w:lang w:eastAsia="en-US"/>
        </w:rPr>
        <w:tab/>
        <w:t>du …………………………</w:t>
      </w:r>
      <w:proofErr w:type="gramStart"/>
      <w:r w:rsidRPr="00173AC5">
        <w:rPr>
          <w:rFonts w:eastAsiaTheme="minorHAnsi"/>
          <w:b/>
          <w:sz w:val="24"/>
          <w:szCs w:val="24"/>
          <w:lang w:eastAsia="en-US"/>
        </w:rPr>
        <w:t>…</w:t>
      </w:r>
      <w:r w:rsidR="00033F35" w:rsidRPr="00173AC5">
        <w:rPr>
          <w:rFonts w:eastAsiaTheme="minorHAnsi"/>
          <w:b/>
          <w:sz w:val="24"/>
          <w:szCs w:val="24"/>
          <w:lang w:eastAsia="en-US"/>
        </w:rPr>
        <w:t>….</w:t>
      </w:r>
      <w:proofErr w:type="gramEnd"/>
      <w:r w:rsidR="00033F35" w:rsidRPr="00173AC5">
        <w:rPr>
          <w:rFonts w:eastAsiaTheme="minorHAnsi"/>
          <w:b/>
          <w:sz w:val="24"/>
          <w:szCs w:val="24"/>
          <w:lang w:eastAsia="en-US"/>
        </w:rPr>
        <w:t>.……….</w:t>
      </w:r>
      <w:r w:rsidRPr="00173AC5">
        <w:rPr>
          <w:rFonts w:eastAsiaTheme="minorHAnsi"/>
          <w:b/>
          <w:sz w:val="24"/>
          <w:szCs w:val="24"/>
          <w:lang w:eastAsia="en-US"/>
        </w:rPr>
        <w:t xml:space="preserve">….…….….. </w:t>
      </w:r>
      <w:proofErr w:type="gramStart"/>
      <w:r w:rsidRPr="00173AC5">
        <w:rPr>
          <w:rFonts w:eastAsiaTheme="minorHAnsi"/>
          <w:b/>
          <w:sz w:val="24"/>
          <w:szCs w:val="24"/>
          <w:lang w:eastAsia="en-US"/>
        </w:rPr>
        <w:t>à</w:t>
      </w:r>
      <w:proofErr w:type="gramEnd"/>
      <w:r w:rsidRPr="00173AC5">
        <w:rPr>
          <w:rFonts w:eastAsiaTheme="minorHAnsi"/>
          <w:b/>
          <w:sz w:val="24"/>
          <w:szCs w:val="24"/>
          <w:lang w:eastAsia="en-US"/>
        </w:rPr>
        <w:t xml:space="preserve"> …</w:t>
      </w:r>
      <w:r w:rsidR="00033F35" w:rsidRPr="00173AC5">
        <w:rPr>
          <w:rFonts w:eastAsiaTheme="minorHAnsi"/>
          <w:b/>
          <w:sz w:val="24"/>
          <w:szCs w:val="24"/>
          <w:lang w:eastAsia="en-US"/>
        </w:rPr>
        <w:t>……..</w:t>
      </w:r>
      <w:r w:rsidRPr="00173AC5">
        <w:rPr>
          <w:rFonts w:eastAsiaTheme="minorHAnsi"/>
          <w:b/>
          <w:sz w:val="24"/>
          <w:szCs w:val="24"/>
          <w:lang w:eastAsia="en-US"/>
        </w:rPr>
        <w:t>…..H………….</w:t>
      </w:r>
    </w:p>
    <w:p w14:paraId="469ACCFC" w14:textId="77777777" w:rsidR="002C5788" w:rsidRPr="00173AC5" w:rsidRDefault="00033F35" w:rsidP="002C5788">
      <w:pPr>
        <w:spacing w:after="120" w:line="240" w:lineRule="auto"/>
        <w:ind w:firstLine="709"/>
        <w:jc w:val="both"/>
        <w:rPr>
          <w:rFonts w:eastAsiaTheme="minorHAnsi"/>
          <w:b/>
          <w:sz w:val="24"/>
          <w:szCs w:val="24"/>
          <w:lang w:eastAsia="en-US"/>
        </w:rPr>
      </w:pPr>
      <w:r w:rsidRPr="00173AC5">
        <w:rPr>
          <w:rFonts w:eastAsiaTheme="minorHAnsi"/>
          <w:b/>
          <w:sz w:val="24"/>
          <w:szCs w:val="24"/>
          <w:lang w:eastAsia="en-US"/>
        </w:rPr>
        <w:tab/>
      </w:r>
      <w:r w:rsidRPr="00173AC5">
        <w:rPr>
          <w:rFonts w:eastAsiaTheme="minorHAnsi"/>
          <w:b/>
          <w:sz w:val="24"/>
          <w:szCs w:val="24"/>
          <w:lang w:eastAsia="en-US"/>
        </w:rPr>
        <w:tab/>
      </w:r>
      <w:r w:rsidRPr="00173AC5">
        <w:rPr>
          <w:rFonts w:eastAsiaTheme="minorHAnsi"/>
          <w:b/>
          <w:sz w:val="24"/>
          <w:szCs w:val="24"/>
          <w:lang w:eastAsia="en-US"/>
        </w:rPr>
        <w:tab/>
      </w:r>
      <w:r w:rsidRPr="00173AC5">
        <w:rPr>
          <w:rFonts w:eastAsiaTheme="minorHAnsi"/>
          <w:b/>
          <w:sz w:val="24"/>
          <w:szCs w:val="24"/>
          <w:lang w:eastAsia="en-US"/>
        </w:rPr>
        <w:tab/>
      </w:r>
      <w:proofErr w:type="gramStart"/>
      <w:r w:rsidRPr="00173AC5">
        <w:rPr>
          <w:rFonts w:eastAsiaTheme="minorHAnsi"/>
          <w:b/>
          <w:sz w:val="24"/>
          <w:szCs w:val="24"/>
          <w:lang w:eastAsia="en-US"/>
        </w:rPr>
        <w:t>au</w:t>
      </w:r>
      <w:proofErr w:type="gramEnd"/>
      <w:r w:rsidRPr="00173AC5">
        <w:rPr>
          <w:rFonts w:eastAsiaTheme="minorHAnsi"/>
          <w:b/>
          <w:sz w:val="24"/>
          <w:szCs w:val="24"/>
          <w:lang w:eastAsia="en-US"/>
        </w:rPr>
        <w:t xml:space="preserve"> …………………………………………………….… </w:t>
      </w:r>
      <w:proofErr w:type="gramStart"/>
      <w:r w:rsidRPr="00173AC5">
        <w:rPr>
          <w:rFonts w:eastAsiaTheme="minorHAnsi"/>
          <w:b/>
          <w:sz w:val="24"/>
          <w:szCs w:val="24"/>
          <w:lang w:eastAsia="en-US"/>
        </w:rPr>
        <w:t>à</w:t>
      </w:r>
      <w:proofErr w:type="gramEnd"/>
      <w:r w:rsidRPr="00173AC5">
        <w:rPr>
          <w:rFonts w:eastAsiaTheme="minorHAnsi"/>
          <w:b/>
          <w:sz w:val="24"/>
          <w:szCs w:val="24"/>
          <w:lang w:eastAsia="en-US"/>
        </w:rPr>
        <w:t xml:space="preserve"> …</w:t>
      </w:r>
      <w:r w:rsidR="002C5788" w:rsidRPr="00173AC5">
        <w:rPr>
          <w:rFonts w:eastAsiaTheme="minorHAnsi"/>
          <w:b/>
          <w:sz w:val="24"/>
          <w:szCs w:val="24"/>
          <w:lang w:eastAsia="en-US"/>
        </w:rPr>
        <w:t>…</w:t>
      </w:r>
      <w:r w:rsidRPr="00173AC5">
        <w:rPr>
          <w:rFonts w:eastAsiaTheme="minorHAnsi"/>
          <w:b/>
          <w:sz w:val="24"/>
          <w:szCs w:val="24"/>
          <w:lang w:eastAsia="en-US"/>
        </w:rPr>
        <w:t>……….</w:t>
      </w:r>
      <w:r w:rsidR="002C5788" w:rsidRPr="00173AC5">
        <w:rPr>
          <w:rFonts w:eastAsiaTheme="minorHAnsi"/>
          <w:b/>
          <w:sz w:val="24"/>
          <w:szCs w:val="24"/>
          <w:lang w:eastAsia="en-US"/>
        </w:rPr>
        <w:t>.H……….…</w:t>
      </w:r>
    </w:p>
    <w:p w14:paraId="3BB6A95A" w14:textId="77777777" w:rsidR="002C5788" w:rsidRPr="00173AC5" w:rsidRDefault="002C5788" w:rsidP="002C5788">
      <w:pPr>
        <w:spacing w:after="60" w:line="240" w:lineRule="auto"/>
        <w:jc w:val="both"/>
        <w:rPr>
          <w:rFonts w:eastAsiaTheme="minorHAnsi"/>
          <w:sz w:val="24"/>
          <w:szCs w:val="24"/>
          <w:lang w:eastAsia="en-US"/>
        </w:rPr>
      </w:pPr>
      <w:proofErr w:type="gramStart"/>
      <w:r w:rsidRPr="00173AC5">
        <w:rPr>
          <w:rFonts w:eastAsiaTheme="minorHAnsi"/>
          <w:sz w:val="24"/>
          <w:szCs w:val="24"/>
          <w:lang w:eastAsia="en-US"/>
        </w:rPr>
        <w:t>à</w:t>
      </w:r>
      <w:proofErr w:type="gramEnd"/>
      <w:r w:rsidRPr="00173AC5">
        <w:rPr>
          <w:rFonts w:eastAsiaTheme="minorHAnsi"/>
          <w:sz w:val="24"/>
          <w:szCs w:val="24"/>
          <w:lang w:eastAsia="en-US"/>
        </w:rPr>
        <w:t xml:space="preserve"> (NOM Prénom) : ……………………………………………………</w:t>
      </w:r>
      <w:r w:rsidR="00033F35" w:rsidRPr="00173AC5">
        <w:rPr>
          <w:rFonts w:eastAsiaTheme="minorHAnsi"/>
          <w:sz w:val="24"/>
          <w:szCs w:val="24"/>
          <w:lang w:eastAsia="en-US"/>
        </w:rPr>
        <w:t>…………….</w:t>
      </w:r>
      <w:r w:rsidRPr="00173AC5">
        <w:rPr>
          <w:rFonts w:eastAsiaTheme="minorHAnsi"/>
          <w:sz w:val="24"/>
          <w:szCs w:val="24"/>
          <w:lang w:eastAsia="en-US"/>
        </w:rPr>
        <w:t>……………….………………….…………….……..</w:t>
      </w:r>
    </w:p>
    <w:p w14:paraId="698BC5F2" w14:textId="77777777" w:rsidR="002C5788" w:rsidRPr="00173AC5" w:rsidRDefault="002C5788" w:rsidP="002C5788">
      <w:pPr>
        <w:spacing w:after="60" w:line="240" w:lineRule="auto"/>
        <w:jc w:val="both"/>
        <w:rPr>
          <w:rFonts w:eastAsiaTheme="minorHAnsi"/>
          <w:sz w:val="24"/>
          <w:szCs w:val="24"/>
          <w:lang w:eastAsia="en-US"/>
        </w:rPr>
      </w:pPr>
      <w:proofErr w:type="gramStart"/>
      <w:r w:rsidRPr="00173AC5">
        <w:rPr>
          <w:rFonts w:eastAsiaTheme="minorHAnsi"/>
          <w:sz w:val="24"/>
          <w:szCs w:val="24"/>
          <w:lang w:eastAsia="en-US"/>
        </w:rPr>
        <w:t>domicilié</w:t>
      </w:r>
      <w:proofErr w:type="gramEnd"/>
      <w:r w:rsidRPr="00173AC5">
        <w:rPr>
          <w:rFonts w:eastAsiaTheme="minorHAnsi"/>
          <w:sz w:val="24"/>
          <w:szCs w:val="24"/>
          <w:lang w:eastAsia="en-US"/>
        </w:rPr>
        <w:t> : ………………………………………………………………….…………</w:t>
      </w:r>
      <w:r w:rsidR="00033F35" w:rsidRPr="00173AC5">
        <w:rPr>
          <w:rFonts w:eastAsiaTheme="minorHAnsi"/>
          <w:sz w:val="24"/>
          <w:szCs w:val="24"/>
          <w:lang w:eastAsia="en-US"/>
        </w:rPr>
        <w:t>……………</w:t>
      </w:r>
      <w:r w:rsidRPr="00173AC5">
        <w:rPr>
          <w:rFonts w:eastAsiaTheme="minorHAnsi"/>
          <w:sz w:val="24"/>
          <w:szCs w:val="24"/>
          <w:lang w:eastAsia="en-US"/>
        </w:rPr>
        <w:t>………… 29430 LANHOUARNEAU</w:t>
      </w:r>
    </w:p>
    <w:p w14:paraId="4C84B9AD" w14:textId="57459443" w:rsidR="00173AC5" w:rsidRPr="00173AC5" w:rsidRDefault="00173AC5" w:rsidP="002C5788">
      <w:pPr>
        <w:spacing w:after="60" w:line="240" w:lineRule="auto"/>
        <w:jc w:val="both"/>
        <w:rPr>
          <w:rFonts w:eastAsiaTheme="minorHAnsi"/>
          <w:sz w:val="24"/>
          <w:szCs w:val="24"/>
          <w:lang w:eastAsia="en-US"/>
        </w:rPr>
      </w:pPr>
      <w:r w:rsidRPr="00173AC5">
        <w:rPr>
          <w:rFonts w:eastAsiaTheme="minorHAnsi"/>
          <w:sz w:val="24"/>
          <w:szCs w:val="24"/>
          <w:lang w:eastAsia="en-US"/>
        </w:rPr>
        <w:t>N° de téléphone : ……………………………………</w:t>
      </w:r>
    </w:p>
    <w:p w14:paraId="3235D677" w14:textId="77777777" w:rsidR="002C5788" w:rsidRPr="00173AC5" w:rsidRDefault="002C5788" w:rsidP="002C5788">
      <w:pPr>
        <w:spacing w:after="60" w:line="240" w:lineRule="auto"/>
        <w:jc w:val="both"/>
        <w:rPr>
          <w:rFonts w:eastAsiaTheme="minorHAnsi"/>
          <w:sz w:val="24"/>
          <w:szCs w:val="24"/>
          <w:lang w:eastAsia="en-US"/>
        </w:rPr>
      </w:pPr>
      <w:proofErr w:type="gramStart"/>
      <w:r w:rsidRPr="00173AC5">
        <w:rPr>
          <w:rFonts w:eastAsiaTheme="minorHAnsi"/>
          <w:sz w:val="24"/>
          <w:szCs w:val="24"/>
          <w:lang w:eastAsia="en-US"/>
        </w:rPr>
        <w:t>à</w:t>
      </w:r>
      <w:proofErr w:type="gramEnd"/>
      <w:r w:rsidRPr="00173AC5">
        <w:rPr>
          <w:rFonts w:eastAsiaTheme="minorHAnsi"/>
          <w:sz w:val="24"/>
          <w:szCs w:val="24"/>
          <w:lang w:eastAsia="en-US"/>
        </w:rPr>
        <w:t xml:space="preserve"> l’occasion de : …………………………………………..……………………………………………………</w:t>
      </w:r>
      <w:r w:rsidR="00033F35" w:rsidRPr="00173AC5">
        <w:rPr>
          <w:rFonts w:eastAsiaTheme="minorHAnsi"/>
          <w:sz w:val="24"/>
          <w:szCs w:val="24"/>
          <w:lang w:eastAsia="en-US"/>
        </w:rPr>
        <w:t>…………………</w:t>
      </w:r>
      <w:r w:rsidRPr="00173AC5">
        <w:rPr>
          <w:rFonts w:eastAsiaTheme="minorHAnsi"/>
          <w:sz w:val="24"/>
          <w:szCs w:val="24"/>
          <w:lang w:eastAsia="en-US"/>
        </w:rPr>
        <w:t>……..………</w:t>
      </w:r>
    </w:p>
    <w:p w14:paraId="56716F3E" w14:textId="77777777" w:rsidR="002C5788" w:rsidRPr="00173AC5" w:rsidRDefault="002C5788" w:rsidP="002C5788">
      <w:pPr>
        <w:spacing w:after="60" w:line="240" w:lineRule="auto"/>
        <w:jc w:val="both"/>
        <w:rPr>
          <w:rFonts w:eastAsiaTheme="minorHAnsi"/>
          <w:sz w:val="24"/>
          <w:szCs w:val="24"/>
          <w:lang w:eastAsia="en-US"/>
        </w:rPr>
      </w:pPr>
      <w:r w:rsidRPr="00173AC5">
        <w:rPr>
          <w:rFonts w:eastAsiaTheme="minorHAnsi"/>
          <w:sz w:val="24"/>
          <w:szCs w:val="24"/>
          <w:lang w:eastAsia="en-US"/>
        </w:rPr>
        <w:t>Nombre de participants : ……………… (</w:t>
      </w:r>
      <w:r w:rsidRPr="00173AC5">
        <w:rPr>
          <w:rFonts w:eastAsiaTheme="minorHAnsi"/>
          <w:b/>
          <w:sz w:val="24"/>
          <w:szCs w:val="24"/>
          <w:lang w:eastAsia="en-US"/>
        </w:rPr>
        <w:t xml:space="preserve">100 </w:t>
      </w:r>
      <w:r w:rsidR="00033F35" w:rsidRPr="00173AC5">
        <w:rPr>
          <w:rFonts w:eastAsiaTheme="minorHAnsi"/>
          <w:b/>
          <w:sz w:val="24"/>
          <w:szCs w:val="24"/>
          <w:lang w:eastAsia="en-US"/>
        </w:rPr>
        <w:t>maximum : voir règlement au rect</w:t>
      </w:r>
      <w:r w:rsidRPr="00173AC5">
        <w:rPr>
          <w:rFonts w:eastAsiaTheme="minorHAnsi"/>
          <w:b/>
          <w:sz w:val="24"/>
          <w:szCs w:val="24"/>
          <w:lang w:eastAsia="en-US"/>
        </w:rPr>
        <w:t>o)</w:t>
      </w:r>
    </w:p>
    <w:p w14:paraId="58C57976" w14:textId="77777777" w:rsidR="002C5788" w:rsidRPr="00173AC5" w:rsidRDefault="002C5788" w:rsidP="002C5788">
      <w:pPr>
        <w:spacing w:after="0" w:line="240" w:lineRule="auto"/>
        <w:jc w:val="both"/>
        <w:rPr>
          <w:rFonts w:eastAsiaTheme="minorHAnsi"/>
          <w:sz w:val="10"/>
          <w:szCs w:val="10"/>
          <w:lang w:eastAsia="en-US"/>
        </w:rPr>
      </w:pPr>
    </w:p>
    <w:p w14:paraId="2AD178D6" w14:textId="159909AD" w:rsidR="002C5788" w:rsidRPr="00173AC5" w:rsidRDefault="002C5788" w:rsidP="001D5DB8">
      <w:pPr>
        <w:spacing w:after="80" w:line="240" w:lineRule="auto"/>
        <w:jc w:val="both"/>
        <w:rPr>
          <w:rFonts w:eastAsiaTheme="minorHAnsi"/>
          <w:sz w:val="24"/>
          <w:szCs w:val="24"/>
          <w:lang w:eastAsia="en-US"/>
        </w:rPr>
      </w:pPr>
      <w:r w:rsidRPr="00173AC5">
        <w:rPr>
          <w:rFonts w:eastAsiaTheme="minorHAnsi"/>
          <w:sz w:val="24"/>
          <w:szCs w:val="24"/>
          <w:lang w:eastAsia="en-US"/>
        </w:rPr>
        <w:sym w:font="Wingdings" w:char="F06F"/>
      </w:r>
      <w:r w:rsidR="000C0DAA" w:rsidRPr="00173AC5">
        <w:rPr>
          <w:rFonts w:eastAsiaTheme="minorHAnsi"/>
          <w:sz w:val="24"/>
          <w:szCs w:val="24"/>
          <w:lang w:eastAsia="en-US"/>
        </w:rPr>
        <w:t xml:space="preserve"> </w:t>
      </w:r>
      <w:proofErr w:type="gramStart"/>
      <w:r w:rsidRPr="00173AC5">
        <w:rPr>
          <w:rFonts w:eastAsiaTheme="minorHAnsi"/>
          <w:sz w:val="24"/>
          <w:szCs w:val="24"/>
          <w:lang w:eastAsia="en-US"/>
        </w:rPr>
        <w:t>op</w:t>
      </w:r>
      <w:r w:rsidR="000C0DAA" w:rsidRPr="00173AC5">
        <w:rPr>
          <w:rFonts w:eastAsiaTheme="minorHAnsi"/>
          <w:sz w:val="24"/>
          <w:szCs w:val="24"/>
          <w:lang w:eastAsia="en-US"/>
        </w:rPr>
        <w:t>tion</w:t>
      </w:r>
      <w:proofErr w:type="gramEnd"/>
      <w:r w:rsidR="00D01B2E" w:rsidRPr="00173AC5">
        <w:rPr>
          <w:rFonts w:eastAsiaTheme="minorHAnsi"/>
          <w:sz w:val="24"/>
          <w:szCs w:val="24"/>
          <w:lang w:eastAsia="en-US"/>
        </w:rPr>
        <w:t xml:space="preserve"> boulodrome</w:t>
      </w:r>
    </w:p>
    <w:p w14:paraId="4FD0ECFC" w14:textId="6E42746B" w:rsidR="001D5DB8" w:rsidRPr="00E915BA" w:rsidRDefault="00C52999" w:rsidP="00E915BA">
      <w:pPr>
        <w:spacing w:after="80" w:line="240" w:lineRule="auto"/>
        <w:rPr>
          <w:rFonts w:eastAsiaTheme="minorHAnsi"/>
          <w:sz w:val="24"/>
          <w:szCs w:val="24"/>
          <w:lang w:eastAsia="en-US"/>
        </w:rPr>
      </w:pPr>
      <w:r w:rsidRPr="00173AC5">
        <w:rPr>
          <w:rFonts w:eastAsiaTheme="minorHAnsi"/>
          <w:sz w:val="24"/>
          <w:szCs w:val="24"/>
          <w:lang w:eastAsia="en-US"/>
        </w:rPr>
        <w:t xml:space="preserve">La </w:t>
      </w:r>
      <w:r w:rsidRPr="00173AC5">
        <w:rPr>
          <w:rFonts w:eastAsiaTheme="minorHAnsi"/>
          <w:b/>
          <w:sz w:val="24"/>
          <w:szCs w:val="24"/>
          <w:lang w:eastAsia="en-US"/>
        </w:rPr>
        <w:t>cloison</w:t>
      </w:r>
      <w:r w:rsidR="00655E62">
        <w:rPr>
          <w:rFonts w:eastAsiaTheme="minorHAnsi"/>
          <w:b/>
          <w:sz w:val="24"/>
          <w:szCs w:val="24"/>
          <w:lang w:eastAsia="en-US"/>
        </w:rPr>
        <w:t>*</w:t>
      </w:r>
      <w:r w:rsidRPr="00173AC5">
        <w:rPr>
          <w:rFonts w:eastAsiaTheme="minorHAnsi"/>
          <w:sz w:val="24"/>
          <w:szCs w:val="24"/>
          <w:lang w:eastAsia="en-US"/>
        </w:rPr>
        <w:t xml:space="preserve"> mobile</w:t>
      </w:r>
      <w:r w:rsidR="00655E62">
        <w:rPr>
          <w:rFonts w:eastAsiaTheme="minorHAnsi"/>
          <w:sz w:val="24"/>
          <w:szCs w:val="24"/>
          <w:lang w:eastAsia="en-US"/>
        </w:rPr>
        <w:t> :</w:t>
      </w:r>
      <w:r w:rsidRPr="00173AC5">
        <w:rPr>
          <w:rFonts w:eastAsiaTheme="minorHAnsi"/>
          <w:sz w:val="24"/>
          <w:szCs w:val="24"/>
          <w:lang w:eastAsia="en-US"/>
        </w:rPr>
        <w:tab/>
      </w:r>
      <w:r w:rsidRPr="00173AC5">
        <w:rPr>
          <w:rFonts w:eastAsiaTheme="minorHAnsi"/>
          <w:b/>
          <w:sz w:val="24"/>
          <w:szCs w:val="24"/>
          <w:lang w:eastAsia="en-US"/>
        </w:rPr>
        <w:sym w:font="Wingdings" w:char="F06F"/>
      </w:r>
      <w:r w:rsidRPr="00173AC5">
        <w:rPr>
          <w:rFonts w:eastAsiaTheme="minorHAnsi"/>
          <w:b/>
          <w:sz w:val="24"/>
          <w:szCs w:val="24"/>
          <w:lang w:eastAsia="en-US"/>
        </w:rPr>
        <w:t xml:space="preserve"> ouverte</w:t>
      </w:r>
      <w:r w:rsidRPr="00173AC5">
        <w:rPr>
          <w:rFonts w:eastAsiaTheme="minorHAnsi"/>
          <w:sz w:val="24"/>
          <w:szCs w:val="24"/>
          <w:lang w:eastAsia="en-US"/>
        </w:rPr>
        <w:tab/>
        <w:t>ou</w:t>
      </w:r>
      <w:r w:rsidRPr="00173AC5">
        <w:rPr>
          <w:rFonts w:eastAsiaTheme="minorHAnsi"/>
          <w:sz w:val="24"/>
          <w:szCs w:val="24"/>
          <w:lang w:eastAsia="en-US"/>
        </w:rPr>
        <w:tab/>
      </w:r>
      <w:r w:rsidRPr="00173AC5">
        <w:rPr>
          <w:rFonts w:eastAsiaTheme="minorHAnsi"/>
          <w:b/>
          <w:sz w:val="24"/>
          <w:szCs w:val="24"/>
          <w:lang w:eastAsia="en-US"/>
        </w:rPr>
        <w:sym w:font="Wingdings" w:char="F06F"/>
      </w:r>
      <w:r w:rsidRPr="00173AC5">
        <w:rPr>
          <w:rFonts w:eastAsiaTheme="minorHAnsi"/>
          <w:b/>
          <w:sz w:val="24"/>
          <w:szCs w:val="24"/>
          <w:lang w:eastAsia="en-US"/>
        </w:rPr>
        <w:t xml:space="preserve"> fermée</w:t>
      </w:r>
      <w:r w:rsidRPr="00173AC5">
        <w:rPr>
          <w:rFonts w:eastAsiaTheme="minorHAnsi"/>
          <w:sz w:val="24"/>
          <w:szCs w:val="24"/>
          <w:lang w:eastAsia="en-US"/>
        </w:rPr>
        <w:t xml:space="preserve"> </w:t>
      </w:r>
      <w:r w:rsidR="00655E62">
        <w:rPr>
          <w:rFonts w:eastAsiaTheme="minorHAnsi"/>
          <w:sz w:val="24"/>
          <w:szCs w:val="24"/>
          <w:lang w:eastAsia="en-US"/>
        </w:rPr>
        <w:br/>
      </w:r>
      <w:r w:rsidR="00655E62" w:rsidRPr="00655E62">
        <w:rPr>
          <w:rFonts w:eastAsiaTheme="minorHAnsi"/>
          <w:i/>
          <w:iCs/>
          <w:sz w:val="20"/>
          <w:szCs w:val="20"/>
          <w:lang w:eastAsia="en-US"/>
        </w:rPr>
        <w:t>*La cloison ne peut être manipulée que par un agent municipal</w:t>
      </w:r>
    </w:p>
    <w:p w14:paraId="7F92FFCB" w14:textId="77777777" w:rsidR="001D5DB8" w:rsidRPr="00173AC5" w:rsidRDefault="001D5DB8" w:rsidP="002C5788">
      <w:pPr>
        <w:spacing w:after="0" w:line="240" w:lineRule="auto"/>
        <w:jc w:val="both"/>
        <w:rPr>
          <w:rFonts w:eastAsiaTheme="minorHAnsi"/>
          <w:sz w:val="10"/>
          <w:szCs w:val="10"/>
          <w:lang w:eastAsia="en-US"/>
        </w:rPr>
      </w:pPr>
    </w:p>
    <w:p w14:paraId="3939138F" w14:textId="77777777" w:rsidR="002C5788" w:rsidRPr="00173AC5" w:rsidRDefault="002C5788" w:rsidP="002C5788">
      <w:pPr>
        <w:spacing w:after="0" w:line="240" w:lineRule="auto"/>
        <w:jc w:val="both"/>
        <w:rPr>
          <w:rFonts w:eastAsiaTheme="minorHAnsi"/>
          <w:sz w:val="24"/>
          <w:szCs w:val="24"/>
          <w:lang w:eastAsia="en-US"/>
        </w:rPr>
      </w:pPr>
      <w:r w:rsidRPr="00173AC5">
        <w:rPr>
          <w:rFonts w:eastAsiaTheme="minorHAnsi"/>
          <w:sz w:val="24"/>
          <w:szCs w:val="24"/>
          <w:lang w:eastAsia="en-US"/>
        </w:rPr>
        <w:t>Attestation d’</w:t>
      </w:r>
      <w:r w:rsidRPr="00173AC5">
        <w:rPr>
          <w:rFonts w:eastAsiaTheme="minorHAnsi"/>
          <w:b/>
          <w:sz w:val="24"/>
          <w:szCs w:val="24"/>
          <w:lang w:eastAsia="en-US"/>
        </w:rPr>
        <w:t>assurance</w:t>
      </w:r>
      <w:r w:rsidRPr="00173AC5">
        <w:rPr>
          <w:rFonts w:eastAsiaTheme="minorHAnsi"/>
          <w:sz w:val="24"/>
          <w:szCs w:val="24"/>
          <w:lang w:eastAsia="en-US"/>
        </w:rPr>
        <w:t xml:space="preserve"> responsabilité civile :</w:t>
      </w:r>
    </w:p>
    <w:p w14:paraId="5DB02486" w14:textId="456C1039" w:rsidR="002C5788" w:rsidRPr="00173AC5" w:rsidRDefault="002C5788" w:rsidP="002C5788">
      <w:pPr>
        <w:spacing w:after="0" w:line="240" w:lineRule="auto"/>
        <w:jc w:val="both"/>
        <w:rPr>
          <w:rFonts w:eastAsiaTheme="minorHAnsi"/>
          <w:sz w:val="24"/>
          <w:szCs w:val="24"/>
          <w:lang w:eastAsia="en-US"/>
        </w:rPr>
      </w:pPr>
      <w:r w:rsidRPr="00173AC5">
        <w:rPr>
          <w:rFonts w:eastAsiaTheme="minorHAnsi"/>
          <w:sz w:val="24"/>
          <w:szCs w:val="24"/>
          <w:lang w:eastAsia="en-US"/>
        </w:rPr>
        <w:t>Compagnie : ……………………</w:t>
      </w:r>
      <w:proofErr w:type="gramStart"/>
      <w:r w:rsidRPr="00173AC5">
        <w:rPr>
          <w:rFonts w:eastAsiaTheme="minorHAnsi"/>
          <w:sz w:val="24"/>
          <w:szCs w:val="24"/>
          <w:lang w:eastAsia="en-US"/>
        </w:rPr>
        <w:t>…….</w:t>
      </w:r>
      <w:proofErr w:type="gramEnd"/>
      <w:r w:rsidRPr="00173AC5">
        <w:rPr>
          <w:rFonts w:eastAsiaTheme="minorHAnsi"/>
          <w:sz w:val="24"/>
          <w:szCs w:val="24"/>
          <w:lang w:eastAsia="en-US"/>
        </w:rPr>
        <w:t>.………………………….……. N° de contrat : ……………………………</w:t>
      </w:r>
      <w:proofErr w:type="gramStart"/>
      <w:r w:rsidRPr="00173AC5">
        <w:rPr>
          <w:rFonts w:eastAsiaTheme="minorHAnsi"/>
          <w:sz w:val="24"/>
          <w:szCs w:val="24"/>
          <w:lang w:eastAsia="en-US"/>
        </w:rPr>
        <w:t>…….</w:t>
      </w:r>
      <w:proofErr w:type="gramEnd"/>
      <w:r w:rsidRPr="00173AC5">
        <w:rPr>
          <w:rFonts w:eastAsiaTheme="minorHAnsi"/>
          <w:sz w:val="24"/>
          <w:szCs w:val="24"/>
          <w:lang w:eastAsia="en-US"/>
        </w:rPr>
        <w:t>…………..</w:t>
      </w:r>
    </w:p>
    <w:p w14:paraId="4975FEC6" w14:textId="77777777" w:rsidR="002C5788" w:rsidRPr="00173AC5" w:rsidRDefault="002C5788" w:rsidP="002C5788">
      <w:pPr>
        <w:spacing w:after="0" w:line="240" w:lineRule="auto"/>
        <w:jc w:val="both"/>
        <w:rPr>
          <w:rFonts w:eastAsiaTheme="minorHAnsi"/>
          <w:sz w:val="24"/>
          <w:szCs w:val="24"/>
          <w:lang w:eastAsia="en-US"/>
        </w:rPr>
      </w:pPr>
    </w:p>
    <w:p w14:paraId="4EBBC074" w14:textId="283A21B6" w:rsidR="002C5788" w:rsidRPr="00173AC5" w:rsidRDefault="002C5788" w:rsidP="002C5788">
      <w:pPr>
        <w:spacing w:after="60" w:line="240" w:lineRule="auto"/>
        <w:jc w:val="both"/>
        <w:rPr>
          <w:rFonts w:ascii="Albertus Medium" w:eastAsiaTheme="minorHAnsi" w:hAnsi="Albertus Medium"/>
          <w:sz w:val="24"/>
          <w:szCs w:val="24"/>
          <w:lang w:eastAsia="en-US"/>
        </w:rPr>
      </w:pPr>
      <w:r w:rsidRPr="00173AC5">
        <w:rPr>
          <w:rFonts w:ascii="Albertus Medium" w:eastAsiaTheme="minorHAnsi" w:hAnsi="Albertus Medium"/>
          <w:sz w:val="24"/>
          <w:szCs w:val="24"/>
          <w:lang w:eastAsia="en-US"/>
        </w:rPr>
        <w:t xml:space="preserve">Prix de la location : </w:t>
      </w:r>
      <w:r w:rsidR="002108BF" w:rsidRPr="00173AC5">
        <w:rPr>
          <w:rFonts w:ascii="Albertus Medium" w:eastAsiaTheme="minorHAnsi" w:hAnsi="Albertus Medium"/>
          <w:sz w:val="24"/>
          <w:szCs w:val="24"/>
          <w:lang w:eastAsia="en-US"/>
        </w:rPr>
        <w:tab/>
      </w:r>
      <w:r w:rsidR="002108BF" w:rsidRPr="00173AC5">
        <w:rPr>
          <w:rFonts w:ascii="Albertus Medium" w:eastAsiaTheme="minorHAnsi" w:hAnsi="Albertus Medium"/>
          <w:sz w:val="24"/>
          <w:szCs w:val="24"/>
          <w:lang w:eastAsia="en-US"/>
        </w:rPr>
        <w:tab/>
      </w:r>
      <w:r w:rsidR="002108BF" w:rsidRPr="00173AC5">
        <w:rPr>
          <w:rFonts w:ascii="Albertus Medium" w:eastAsiaTheme="minorHAnsi" w:hAnsi="Albertus Medium"/>
          <w:sz w:val="24"/>
          <w:szCs w:val="24"/>
          <w:lang w:eastAsia="en-US"/>
        </w:rPr>
        <w:sym w:font="Wingdings" w:char="F06F"/>
      </w:r>
      <w:r w:rsidRPr="00173AC5">
        <w:rPr>
          <w:rFonts w:ascii="Albertus Medium" w:eastAsiaTheme="minorHAnsi" w:hAnsi="Albertus Medium"/>
          <w:sz w:val="24"/>
          <w:szCs w:val="24"/>
          <w:lang w:eastAsia="en-US"/>
        </w:rPr>
        <w:t xml:space="preserve"> 60 € </w:t>
      </w:r>
      <w:r w:rsidRPr="00173AC5">
        <w:rPr>
          <w:rFonts w:ascii="Albertus Medium" w:eastAsiaTheme="minorHAnsi" w:hAnsi="Albertus Medium"/>
          <w:sz w:val="24"/>
          <w:szCs w:val="24"/>
          <w:lang w:eastAsia="en-US"/>
        </w:rPr>
        <w:tab/>
      </w:r>
      <w:r w:rsidR="002108BF" w:rsidRPr="00173AC5">
        <w:rPr>
          <w:rFonts w:ascii="Albertus Medium" w:eastAsiaTheme="minorHAnsi" w:hAnsi="Albertus Medium"/>
          <w:sz w:val="24"/>
          <w:szCs w:val="24"/>
          <w:lang w:eastAsia="en-US"/>
        </w:rPr>
        <w:sym w:font="Wingdings" w:char="F06F"/>
      </w:r>
      <w:r w:rsidRPr="00173AC5">
        <w:rPr>
          <w:rFonts w:ascii="Albertus Medium" w:eastAsiaTheme="minorHAnsi" w:hAnsi="Albertus Medium"/>
          <w:sz w:val="24"/>
          <w:szCs w:val="24"/>
          <w:lang w:eastAsia="en-US"/>
        </w:rPr>
        <w:t xml:space="preserve"> </w:t>
      </w:r>
      <w:r w:rsidR="00235234" w:rsidRPr="00173AC5">
        <w:rPr>
          <w:rFonts w:ascii="Albertus Medium" w:eastAsiaTheme="minorHAnsi" w:hAnsi="Albertus Medium"/>
          <w:sz w:val="24"/>
          <w:szCs w:val="24"/>
          <w:lang w:eastAsia="en-US"/>
        </w:rPr>
        <w:t>175</w:t>
      </w:r>
      <w:r w:rsidRPr="00173AC5">
        <w:rPr>
          <w:rFonts w:ascii="Albertus Medium" w:eastAsiaTheme="minorHAnsi" w:hAnsi="Albertus Medium"/>
          <w:sz w:val="24"/>
          <w:szCs w:val="24"/>
          <w:lang w:eastAsia="en-US"/>
        </w:rPr>
        <w:t>€</w:t>
      </w:r>
      <w:r w:rsidR="002108BF" w:rsidRPr="00173AC5">
        <w:rPr>
          <w:rFonts w:ascii="Albertus Medium" w:eastAsiaTheme="minorHAnsi" w:hAnsi="Albertus Medium"/>
          <w:sz w:val="24"/>
          <w:szCs w:val="24"/>
          <w:lang w:eastAsia="en-US"/>
        </w:rPr>
        <w:t xml:space="preserve"> </w:t>
      </w:r>
      <w:r w:rsidR="002108BF" w:rsidRPr="00173AC5">
        <w:rPr>
          <w:rFonts w:ascii="Albertus Medium" w:eastAsiaTheme="minorHAnsi" w:hAnsi="Albertus Medium"/>
          <w:sz w:val="24"/>
          <w:szCs w:val="24"/>
          <w:lang w:eastAsia="en-US"/>
        </w:rPr>
        <w:tab/>
      </w:r>
      <w:r w:rsidR="002108BF" w:rsidRPr="00173AC5">
        <w:rPr>
          <w:rFonts w:ascii="Albertus Medium" w:eastAsiaTheme="minorHAnsi" w:hAnsi="Albertus Medium"/>
          <w:sz w:val="24"/>
          <w:szCs w:val="24"/>
          <w:lang w:eastAsia="en-US"/>
        </w:rPr>
        <w:sym w:font="Wingdings" w:char="F06F"/>
      </w:r>
      <w:r w:rsidR="002108BF" w:rsidRPr="00173AC5">
        <w:rPr>
          <w:rFonts w:ascii="Albertus Medium" w:eastAsiaTheme="minorHAnsi" w:hAnsi="Albertus Medium"/>
          <w:sz w:val="24"/>
          <w:szCs w:val="24"/>
          <w:lang w:eastAsia="en-US"/>
        </w:rPr>
        <w:t xml:space="preserve"> 50 € </w:t>
      </w:r>
      <w:r w:rsidR="00D01B2E" w:rsidRPr="00173AC5">
        <w:rPr>
          <w:rFonts w:ascii="Albertus Medium" w:eastAsiaTheme="minorHAnsi" w:hAnsi="Albertus Medium"/>
          <w:sz w:val="24"/>
          <w:szCs w:val="24"/>
          <w:lang w:eastAsia="en-US"/>
        </w:rPr>
        <w:tab/>
      </w:r>
      <w:r w:rsidR="00D01B2E" w:rsidRPr="00173AC5">
        <w:rPr>
          <w:rFonts w:ascii="Albertus Medium" w:eastAsiaTheme="minorHAnsi" w:hAnsi="Albertus Medium"/>
          <w:sz w:val="24"/>
          <w:szCs w:val="24"/>
          <w:lang w:eastAsia="en-US"/>
        </w:rPr>
        <w:sym w:font="Wingdings" w:char="F06F"/>
      </w:r>
      <w:r w:rsidR="00D01B2E" w:rsidRPr="00173AC5">
        <w:rPr>
          <w:rFonts w:ascii="Albertus Medium" w:eastAsiaTheme="minorHAnsi" w:hAnsi="Albertus Medium"/>
          <w:sz w:val="24"/>
          <w:szCs w:val="24"/>
          <w:lang w:eastAsia="en-US"/>
        </w:rPr>
        <w:t xml:space="preserve"> 30 €</w:t>
      </w:r>
    </w:p>
    <w:p w14:paraId="60E2E4CF" w14:textId="5F0B6D16" w:rsidR="002C5788" w:rsidRDefault="00033F35" w:rsidP="00E915BA">
      <w:pPr>
        <w:spacing w:after="60" w:line="240" w:lineRule="auto"/>
        <w:jc w:val="both"/>
        <w:rPr>
          <w:rFonts w:eastAsiaTheme="minorHAnsi"/>
          <w:sz w:val="24"/>
          <w:szCs w:val="24"/>
          <w:lang w:eastAsia="en-US"/>
        </w:rPr>
      </w:pPr>
      <w:r w:rsidRPr="00173AC5">
        <w:rPr>
          <w:rFonts w:eastAsiaTheme="minorHAnsi"/>
          <w:sz w:val="24"/>
          <w:szCs w:val="24"/>
          <w:lang w:eastAsia="en-US"/>
        </w:rPr>
        <w:t>Chèque</w:t>
      </w:r>
      <w:r w:rsidR="003367D2" w:rsidRPr="00173AC5">
        <w:rPr>
          <w:rFonts w:eastAsiaTheme="minorHAnsi"/>
          <w:sz w:val="24"/>
          <w:szCs w:val="24"/>
          <w:lang w:eastAsia="en-US"/>
        </w:rPr>
        <w:t>s</w:t>
      </w:r>
      <w:r w:rsidRPr="00173AC5">
        <w:rPr>
          <w:rFonts w:eastAsiaTheme="minorHAnsi"/>
          <w:sz w:val="24"/>
          <w:szCs w:val="24"/>
          <w:lang w:eastAsia="en-US"/>
        </w:rPr>
        <w:t xml:space="preserve"> de caution de </w:t>
      </w:r>
      <w:r w:rsidRPr="00173AC5">
        <w:rPr>
          <w:rFonts w:eastAsiaTheme="minorHAnsi"/>
          <w:sz w:val="24"/>
          <w:szCs w:val="24"/>
          <w:highlight w:val="yellow"/>
          <w:lang w:eastAsia="en-US"/>
        </w:rPr>
        <w:t>5</w:t>
      </w:r>
      <w:r w:rsidR="002C5788" w:rsidRPr="00173AC5">
        <w:rPr>
          <w:rFonts w:eastAsiaTheme="minorHAnsi"/>
          <w:sz w:val="24"/>
          <w:szCs w:val="24"/>
          <w:highlight w:val="yellow"/>
          <w:lang w:eastAsia="en-US"/>
        </w:rPr>
        <w:t>00 €</w:t>
      </w:r>
      <w:r w:rsidR="002C5788" w:rsidRPr="00173AC5">
        <w:rPr>
          <w:rFonts w:eastAsiaTheme="minorHAnsi"/>
          <w:sz w:val="24"/>
          <w:szCs w:val="24"/>
          <w:lang w:eastAsia="en-US"/>
        </w:rPr>
        <w:t xml:space="preserve"> </w:t>
      </w:r>
      <w:r w:rsidR="003367D2" w:rsidRPr="00173AC5">
        <w:rPr>
          <w:rFonts w:eastAsiaTheme="minorHAnsi"/>
          <w:sz w:val="24"/>
          <w:szCs w:val="24"/>
          <w:lang w:eastAsia="en-US"/>
        </w:rPr>
        <w:t xml:space="preserve">pour le matériel + </w:t>
      </w:r>
      <w:r w:rsidR="003367D2" w:rsidRPr="00E915BA">
        <w:rPr>
          <w:rFonts w:eastAsiaTheme="minorHAnsi"/>
          <w:sz w:val="24"/>
          <w:szCs w:val="24"/>
          <w:highlight w:val="yellow"/>
          <w:lang w:eastAsia="en-US"/>
        </w:rPr>
        <w:t>250€</w:t>
      </w:r>
      <w:r w:rsidR="00E915BA">
        <w:rPr>
          <w:rFonts w:eastAsiaTheme="minorHAnsi"/>
          <w:sz w:val="24"/>
          <w:szCs w:val="24"/>
          <w:lang w:eastAsia="en-US"/>
        </w:rPr>
        <w:t xml:space="preserve"> pour le ménage </w:t>
      </w:r>
      <w:r w:rsidR="003367D2" w:rsidRPr="00173AC5">
        <w:rPr>
          <w:rFonts w:eastAsiaTheme="minorHAnsi"/>
          <w:sz w:val="24"/>
          <w:szCs w:val="24"/>
          <w:lang w:eastAsia="en-US"/>
        </w:rPr>
        <w:t xml:space="preserve"> </w:t>
      </w:r>
    </w:p>
    <w:p w14:paraId="7E55DC15" w14:textId="6060A955" w:rsidR="00E915BA" w:rsidRPr="00173AC5" w:rsidRDefault="00E915BA" w:rsidP="00E915BA">
      <w:pPr>
        <w:spacing w:after="60" w:line="240" w:lineRule="auto"/>
        <w:jc w:val="both"/>
        <w:rPr>
          <w:rFonts w:eastAsiaTheme="minorHAnsi"/>
          <w:sz w:val="24"/>
          <w:szCs w:val="24"/>
          <w:lang w:eastAsia="en-US"/>
        </w:rPr>
      </w:pPr>
      <w:r>
        <w:rPr>
          <w:rFonts w:eastAsiaTheme="minorHAnsi"/>
          <w:sz w:val="24"/>
          <w:szCs w:val="24"/>
          <w:lang w:eastAsia="en-US"/>
        </w:rPr>
        <w:t xml:space="preserve">N° des chèques : </w:t>
      </w:r>
    </w:p>
    <w:p w14:paraId="482F6902" w14:textId="77777777" w:rsidR="00525DC5" w:rsidRDefault="00525DC5" w:rsidP="002C5788">
      <w:pPr>
        <w:spacing w:after="60" w:line="240" w:lineRule="auto"/>
        <w:jc w:val="center"/>
        <w:rPr>
          <w:rFonts w:eastAsia="Times New Roman" w:cs="Times New Roman"/>
          <w:sz w:val="24"/>
          <w:szCs w:val="24"/>
        </w:rPr>
      </w:pPr>
    </w:p>
    <w:p w14:paraId="7B70CF82" w14:textId="28C27C83" w:rsidR="002C5788" w:rsidRPr="00173AC5" w:rsidRDefault="002C5788" w:rsidP="002C5788">
      <w:pPr>
        <w:spacing w:after="60" w:line="240" w:lineRule="auto"/>
        <w:jc w:val="center"/>
        <w:rPr>
          <w:rFonts w:eastAsia="Times New Roman" w:cs="Times New Roman"/>
          <w:sz w:val="24"/>
          <w:szCs w:val="24"/>
        </w:rPr>
      </w:pPr>
      <w:r w:rsidRPr="00173AC5">
        <w:rPr>
          <w:rFonts w:eastAsia="Times New Roman" w:cs="Times New Roman"/>
          <w:sz w:val="24"/>
          <w:szCs w:val="24"/>
        </w:rPr>
        <w:t>Le réservataire certifie avoir pris connaissance du présent règlement et s’engage à s’y conformer.</w:t>
      </w:r>
    </w:p>
    <w:p w14:paraId="31D5A729" w14:textId="77777777" w:rsidR="002C5788" w:rsidRPr="00173AC5" w:rsidRDefault="002C5788" w:rsidP="002C5788">
      <w:pPr>
        <w:keepNext/>
        <w:spacing w:after="0" w:line="240" w:lineRule="auto"/>
        <w:jc w:val="center"/>
        <w:outlineLvl w:val="3"/>
        <w:rPr>
          <w:rFonts w:eastAsia="Times New Roman" w:cs="Times New Roman"/>
          <w:b/>
          <w:i/>
          <w:sz w:val="24"/>
          <w:szCs w:val="24"/>
        </w:rPr>
      </w:pPr>
      <w:r w:rsidRPr="00173AC5">
        <w:rPr>
          <w:rFonts w:eastAsia="Times New Roman" w:cs="Times New Roman"/>
          <w:b/>
          <w:i/>
          <w:sz w:val="24"/>
          <w:szCs w:val="24"/>
        </w:rPr>
        <w:t>Fait à Lanhouarneau, le ……………</w:t>
      </w:r>
      <w:r w:rsidR="00033F35" w:rsidRPr="00173AC5">
        <w:rPr>
          <w:rFonts w:eastAsia="Times New Roman" w:cs="Times New Roman"/>
          <w:b/>
          <w:i/>
          <w:sz w:val="24"/>
          <w:szCs w:val="24"/>
        </w:rPr>
        <w:t>…</w:t>
      </w:r>
      <w:proofErr w:type="gramStart"/>
      <w:r w:rsidR="00033F35" w:rsidRPr="00173AC5">
        <w:rPr>
          <w:rFonts w:eastAsia="Times New Roman" w:cs="Times New Roman"/>
          <w:b/>
          <w:i/>
          <w:sz w:val="24"/>
          <w:szCs w:val="24"/>
        </w:rPr>
        <w:t>…….</w:t>
      </w:r>
      <w:proofErr w:type="gramEnd"/>
      <w:r w:rsidRPr="00173AC5">
        <w:rPr>
          <w:rFonts w:eastAsia="Times New Roman" w:cs="Times New Roman"/>
          <w:b/>
          <w:i/>
          <w:sz w:val="24"/>
          <w:szCs w:val="24"/>
        </w:rPr>
        <w:t>…………………</w:t>
      </w:r>
      <w:r w:rsidR="00033F35" w:rsidRPr="00173AC5">
        <w:rPr>
          <w:rFonts w:eastAsia="Times New Roman" w:cs="Times New Roman"/>
          <w:b/>
          <w:i/>
          <w:sz w:val="24"/>
          <w:szCs w:val="24"/>
        </w:rPr>
        <w:t>20…….</w:t>
      </w:r>
    </w:p>
    <w:p w14:paraId="6C7AB053" w14:textId="77777777" w:rsidR="002C5788" w:rsidRPr="00173AC5" w:rsidRDefault="002C5788" w:rsidP="002C5788">
      <w:pPr>
        <w:keepNext/>
        <w:spacing w:after="0" w:line="240" w:lineRule="auto"/>
        <w:jc w:val="center"/>
        <w:outlineLvl w:val="2"/>
        <w:rPr>
          <w:rFonts w:eastAsia="Times New Roman" w:cs="Times New Roman"/>
          <w:i/>
          <w:sz w:val="24"/>
          <w:szCs w:val="24"/>
        </w:rPr>
      </w:pPr>
      <w:r w:rsidRPr="00173AC5">
        <w:rPr>
          <w:rFonts w:eastAsia="Times New Roman" w:cs="Times New Roman"/>
          <w:i/>
          <w:sz w:val="24"/>
          <w:szCs w:val="24"/>
        </w:rPr>
        <w:t>Signature précédée de « lu et approuvé »</w:t>
      </w:r>
    </w:p>
    <w:p w14:paraId="29C5040D" w14:textId="77777777" w:rsidR="00E67B5F" w:rsidRDefault="00E67B5F" w:rsidP="00817B24">
      <w:pPr>
        <w:spacing w:after="60" w:line="240" w:lineRule="auto"/>
        <w:jc w:val="both"/>
        <w:rPr>
          <w:rFonts w:eastAsiaTheme="minorHAnsi"/>
          <w:lang w:eastAsia="en-US"/>
        </w:rPr>
      </w:pPr>
    </w:p>
    <w:p w14:paraId="5869BFCB" w14:textId="77777777" w:rsidR="00E67B5F" w:rsidRDefault="00E67B5F" w:rsidP="00817B24">
      <w:pPr>
        <w:spacing w:after="60" w:line="240" w:lineRule="auto"/>
        <w:jc w:val="both"/>
        <w:rPr>
          <w:rFonts w:eastAsiaTheme="minorHAnsi"/>
          <w:lang w:eastAsia="en-US"/>
        </w:rPr>
      </w:pPr>
    </w:p>
    <w:p w14:paraId="642BF3C6" w14:textId="77777777" w:rsidR="00E67B5F" w:rsidRDefault="00E67B5F" w:rsidP="00817B24">
      <w:pPr>
        <w:spacing w:after="60" w:line="240" w:lineRule="auto"/>
        <w:jc w:val="both"/>
        <w:rPr>
          <w:rFonts w:eastAsiaTheme="minorHAnsi"/>
          <w:lang w:eastAsia="en-US"/>
        </w:rPr>
      </w:pPr>
    </w:p>
    <w:p w14:paraId="42E6E929" w14:textId="77777777" w:rsidR="00E915BA" w:rsidRPr="00E915BA" w:rsidRDefault="00E915BA" w:rsidP="00E915BA">
      <w:pPr>
        <w:pStyle w:val="Default"/>
        <w:pBdr>
          <w:top w:val="single" w:sz="4" w:space="1" w:color="auto"/>
          <w:left w:val="single" w:sz="4" w:space="4" w:color="auto"/>
          <w:bottom w:val="single" w:sz="4" w:space="1" w:color="auto"/>
          <w:right w:val="single" w:sz="4" w:space="4" w:color="auto"/>
        </w:pBdr>
        <w:jc w:val="both"/>
        <w:rPr>
          <w:rFonts w:ascii="Amasis MT Pro Light" w:hAnsi="Amasis MT Pro Light" w:cs="Angsana New"/>
          <w:i/>
          <w:iCs/>
          <w:sz w:val="20"/>
          <w:szCs w:val="20"/>
        </w:rPr>
      </w:pPr>
      <w:bookmarkStart w:id="0" w:name="_Hlk120274581"/>
      <w:r w:rsidRPr="00E915BA">
        <w:rPr>
          <w:rFonts w:ascii="Amasis MT Pro Light" w:hAnsi="Amasis MT Pro Light" w:cs="Angsana New"/>
          <w:i/>
          <w:iCs/>
          <w:sz w:val="20"/>
          <w:szCs w:val="20"/>
        </w:rPr>
        <w:t>Vos données sont nécessaires au secrétariat de la mairie pour assurer le suivi des demandes de locations, le conventionnement et la facturation. Elles sont communiquées au Trésor Public pour la facturation et conservées 10 ans (si la demande fait l’objet d’une facturation), 1 an en cas d’avis défavorable. Vous disposez de droits sur vos données que vous pouvez exercer auprès du service concerné ou du délégué à la protection des données de l’établissement </w:t>
      </w:r>
      <w:hyperlink r:id="rId8" w:history="1">
        <w:r w:rsidRPr="00E915BA">
          <w:rPr>
            <w:rFonts w:ascii="Amasis MT Pro Light" w:hAnsi="Amasis MT Pro Light" w:cs="Angsana New"/>
            <w:i/>
            <w:iCs/>
            <w:sz w:val="22"/>
            <w:szCs w:val="22"/>
          </w:rPr>
          <w:t>protection.donnees@cdg29.bzh</w:t>
        </w:r>
      </w:hyperlink>
      <w:r w:rsidRPr="00E915BA">
        <w:rPr>
          <w:rFonts w:ascii="Amasis MT Pro Light" w:hAnsi="Amasis MT Pro Light" w:cs="Angsana New"/>
          <w:i/>
          <w:iCs/>
          <w:sz w:val="20"/>
          <w:szCs w:val="20"/>
        </w:rPr>
        <w:t xml:space="preserve">. Pour connaître vos droits et les modalités, veuillez consulter la notice d’information </w:t>
      </w:r>
      <w:bookmarkEnd w:id="0"/>
      <w:r w:rsidRPr="00E915BA">
        <w:rPr>
          <w:rFonts w:ascii="Amasis MT Pro Light" w:hAnsi="Amasis MT Pro Light" w:cs="Angsana New"/>
          <w:i/>
          <w:iCs/>
          <w:sz w:val="20"/>
          <w:szCs w:val="20"/>
        </w:rPr>
        <w:t xml:space="preserve">sur le site internet de la mairie. </w:t>
      </w:r>
    </w:p>
    <w:p w14:paraId="25A2514F" w14:textId="77777777" w:rsidR="00FD152E" w:rsidRPr="00173AC5" w:rsidRDefault="00FD152E" w:rsidP="00817B24">
      <w:pPr>
        <w:spacing w:after="60" w:line="240" w:lineRule="auto"/>
        <w:jc w:val="both"/>
        <w:rPr>
          <w:rFonts w:eastAsiaTheme="minorHAnsi"/>
          <w:lang w:eastAsia="en-US"/>
        </w:rPr>
      </w:pPr>
    </w:p>
    <w:sectPr w:rsidR="00FD152E" w:rsidRPr="00173AC5" w:rsidSect="001D7F68">
      <w:type w:val="continuous"/>
      <w:pgSz w:w="11906" w:h="16838" w:code="9"/>
      <w:pgMar w:top="851" w:right="1021" w:bottom="794" w:left="102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F2B2F" w14:textId="77777777" w:rsidR="001D7F68" w:rsidRDefault="001D7F68" w:rsidP="00075486">
      <w:pPr>
        <w:spacing w:after="0" w:line="240" w:lineRule="auto"/>
      </w:pPr>
      <w:r>
        <w:separator/>
      </w:r>
    </w:p>
  </w:endnote>
  <w:endnote w:type="continuationSeparator" w:id="0">
    <w:p w14:paraId="204C8B37" w14:textId="77777777" w:rsidR="001D7F68" w:rsidRDefault="001D7F68" w:rsidP="00075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lbertus Medium">
    <w:altName w:val="Eras Medium ITC"/>
    <w:charset w:val="00"/>
    <w:family w:val="swiss"/>
    <w:pitch w:val="variable"/>
    <w:sig w:usb0="00000003" w:usb1="00000000" w:usb2="00000000" w:usb3="00000000" w:csb0="00000001" w:csb1="00000000"/>
  </w:font>
  <w:font w:name="Amasis MT Pro Light">
    <w:charset w:val="00"/>
    <w:family w:val="roman"/>
    <w:pitch w:val="variable"/>
    <w:sig w:usb0="A00000AF" w:usb1="4000205B" w:usb2="00000000" w:usb3="00000000" w:csb0="00000093"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8649" w14:textId="1E5F36B5" w:rsidR="00075486" w:rsidRPr="0016342E" w:rsidRDefault="00075486">
    <w:pPr>
      <w:pStyle w:val="Pieddepage"/>
      <w:rPr>
        <w:color w:val="E7E6E6" w:themeColor="background2"/>
        <w:sz w:val="20"/>
        <w:szCs w:val="20"/>
      </w:rPr>
    </w:pPr>
    <w:r w:rsidRPr="0016342E">
      <w:rPr>
        <w:color w:val="E7E6E6" w:themeColor="background2"/>
        <w:sz w:val="20"/>
        <w:szCs w:val="20"/>
      </w:rPr>
      <w:fldChar w:fldCharType="begin"/>
    </w:r>
    <w:r w:rsidRPr="0016342E">
      <w:rPr>
        <w:color w:val="E7E6E6" w:themeColor="background2"/>
        <w:sz w:val="20"/>
        <w:szCs w:val="20"/>
      </w:rPr>
      <w:instrText xml:space="preserve"> FILENAME \p \* MERGEFORMAT </w:instrText>
    </w:r>
    <w:r w:rsidRPr="0016342E">
      <w:rPr>
        <w:color w:val="E7E6E6" w:themeColor="background2"/>
        <w:sz w:val="20"/>
        <w:szCs w:val="20"/>
      </w:rPr>
      <w:fldChar w:fldCharType="separate"/>
    </w:r>
    <w:r w:rsidR="006F0E59">
      <w:rPr>
        <w:noProof/>
        <w:color w:val="E7E6E6" w:themeColor="background2"/>
        <w:sz w:val="20"/>
        <w:szCs w:val="20"/>
      </w:rPr>
      <w:t>C:\Users\accueil1\Desktop\IMPRIMES POUR LOCATIONS TY PLACEMEUR\Contrat de location Ty-Placemeur.docx</w:t>
    </w:r>
    <w:r w:rsidRPr="0016342E">
      <w:rPr>
        <w:color w:val="E7E6E6" w:themeColor="background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90674" w14:textId="77777777" w:rsidR="001D7F68" w:rsidRDefault="001D7F68" w:rsidP="00075486">
      <w:pPr>
        <w:spacing w:after="0" w:line="240" w:lineRule="auto"/>
      </w:pPr>
      <w:r>
        <w:separator/>
      </w:r>
    </w:p>
  </w:footnote>
  <w:footnote w:type="continuationSeparator" w:id="0">
    <w:p w14:paraId="6D87B919" w14:textId="77777777" w:rsidR="001D7F68" w:rsidRDefault="001D7F68" w:rsidP="00075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D61"/>
    <w:multiLevelType w:val="hybridMultilevel"/>
    <w:tmpl w:val="2550CB1E"/>
    <w:lvl w:ilvl="0" w:tplc="F1B0A30A">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524348"/>
    <w:multiLevelType w:val="hybridMultilevel"/>
    <w:tmpl w:val="F97EE7EC"/>
    <w:lvl w:ilvl="0" w:tplc="19F6724A">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5F3F88"/>
    <w:multiLevelType w:val="hybridMultilevel"/>
    <w:tmpl w:val="09CAD9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18241595">
    <w:abstractNumId w:val="2"/>
  </w:num>
  <w:num w:numId="2" w16cid:durableId="463424813">
    <w:abstractNumId w:val="0"/>
  </w:num>
  <w:num w:numId="3" w16cid:durableId="1164275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1D1"/>
    <w:rsid w:val="00033F35"/>
    <w:rsid w:val="000604B4"/>
    <w:rsid w:val="00071AAC"/>
    <w:rsid w:val="00075486"/>
    <w:rsid w:val="000B3569"/>
    <w:rsid w:val="000C0DAA"/>
    <w:rsid w:val="000D1C75"/>
    <w:rsid w:val="000D666B"/>
    <w:rsid w:val="000F44D3"/>
    <w:rsid w:val="000F7518"/>
    <w:rsid w:val="00104CE1"/>
    <w:rsid w:val="0016342E"/>
    <w:rsid w:val="00173AC5"/>
    <w:rsid w:val="00193941"/>
    <w:rsid w:val="001A2BB5"/>
    <w:rsid w:val="001A5E46"/>
    <w:rsid w:val="001D5DB8"/>
    <w:rsid w:val="001D7F68"/>
    <w:rsid w:val="002108BF"/>
    <w:rsid w:val="00235234"/>
    <w:rsid w:val="00253EA8"/>
    <w:rsid w:val="002C5788"/>
    <w:rsid w:val="00334F14"/>
    <w:rsid w:val="003367D2"/>
    <w:rsid w:val="003A064E"/>
    <w:rsid w:val="003A0C3B"/>
    <w:rsid w:val="003B483E"/>
    <w:rsid w:val="003B4BCF"/>
    <w:rsid w:val="003C129F"/>
    <w:rsid w:val="003D266E"/>
    <w:rsid w:val="003F23F2"/>
    <w:rsid w:val="003F296A"/>
    <w:rsid w:val="00465E56"/>
    <w:rsid w:val="004E0AA6"/>
    <w:rsid w:val="00522702"/>
    <w:rsid w:val="00525DC5"/>
    <w:rsid w:val="00554BE6"/>
    <w:rsid w:val="00594853"/>
    <w:rsid w:val="00616FF8"/>
    <w:rsid w:val="00635CD9"/>
    <w:rsid w:val="00655E62"/>
    <w:rsid w:val="00670A54"/>
    <w:rsid w:val="006A214A"/>
    <w:rsid w:val="006A7B1E"/>
    <w:rsid w:val="006C161B"/>
    <w:rsid w:val="006D620C"/>
    <w:rsid w:val="006F0E59"/>
    <w:rsid w:val="00797A84"/>
    <w:rsid w:val="007B089C"/>
    <w:rsid w:val="007E7153"/>
    <w:rsid w:val="00817B24"/>
    <w:rsid w:val="00835607"/>
    <w:rsid w:val="00840EA6"/>
    <w:rsid w:val="008C000F"/>
    <w:rsid w:val="009C6F73"/>
    <w:rsid w:val="009E1BE8"/>
    <w:rsid w:val="009F544B"/>
    <w:rsid w:val="00A04DCA"/>
    <w:rsid w:val="00A105AB"/>
    <w:rsid w:val="00A21F1C"/>
    <w:rsid w:val="00AA6BB7"/>
    <w:rsid w:val="00B41AFA"/>
    <w:rsid w:val="00BA2E75"/>
    <w:rsid w:val="00C14349"/>
    <w:rsid w:val="00C50520"/>
    <w:rsid w:val="00C52999"/>
    <w:rsid w:val="00C765B2"/>
    <w:rsid w:val="00CA1381"/>
    <w:rsid w:val="00D01B2E"/>
    <w:rsid w:val="00D47C3E"/>
    <w:rsid w:val="00D845ED"/>
    <w:rsid w:val="00DD4C2E"/>
    <w:rsid w:val="00DE5FF7"/>
    <w:rsid w:val="00E36B60"/>
    <w:rsid w:val="00E416F7"/>
    <w:rsid w:val="00E67B5F"/>
    <w:rsid w:val="00E73471"/>
    <w:rsid w:val="00E915BA"/>
    <w:rsid w:val="00F151D1"/>
    <w:rsid w:val="00FC372E"/>
    <w:rsid w:val="00FD15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FBD74"/>
  <w15:chartTrackingRefBased/>
  <w15:docId w15:val="{60814889-94D5-42E8-9FC1-CFBD4B06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1D1"/>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7C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7C3E"/>
    <w:rPr>
      <w:rFonts w:ascii="Segoe UI" w:eastAsiaTheme="minorEastAsia" w:hAnsi="Segoe UI" w:cs="Segoe UI"/>
      <w:sz w:val="18"/>
      <w:szCs w:val="18"/>
      <w:lang w:eastAsia="fr-FR"/>
    </w:rPr>
  </w:style>
  <w:style w:type="paragraph" w:styleId="En-tte">
    <w:name w:val="header"/>
    <w:basedOn w:val="Normal"/>
    <w:link w:val="En-tteCar"/>
    <w:uiPriority w:val="99"/>
    <w:unhideWhenUsed/>
    <w:rsid w:val="00075486"/>
    <w:pPr>
      <w:tabs>
        <w:tab w:val="center" w:pos="4536"/>
        <w:tab w:val="right" w:pos="9072"/>
      </w:tabs>
      <w:spacing w:after="0" w:line="240" w:lineRule="auto"/>
    </w:pPr>
  </w:style>
  <w:style w:type="character" w:customStyle="1" w:styleId="En-tteCar">
    <w:name w:val="En-tête Car"/>
    <w:basedOn w:val="Policepardfaut"/>
    <w:link w:val="En-tte"/>
    <w:uiPriority w:val="99"/>
    <w:rsid w:val="00075486"/>
    <w:rPr>
      <w:rFonts w:eastAsiaTheme="minorEastAsia"/>
      <w:lang w:eastAsia="fr-FR"/>
    </w:rPr>
  </w:style>
  <w:style w:type="paragraph" w:styleId="Pieddepage">
    <w:name w:val="footer"/>
    <w:basedOn w:val="Normal"/>
    <w:link w:val="PieddepageCar"/>
    <w:uiPriority w:val="99"/>
    <w:unhideWhenUsed/>
    <w:rsid w:val="000754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5486"/>
    <w:rPr>
      <w:rFonts w:eastAsiaTheme="minorEastAsia"/>
      <w:lang w:eastAsia="fr-FR"/>
    </w:rPr>
  </w:style>
  <w:style w:type="paragraph" w:styleId="Paragraphedeliste">
    <w:name w:val="List Paragraph"/>
    <w:basedOn w:val="Normal"/>
    <w:uiPriority w:val="34"/>
    <w:qFormat/>
    <w:rsid w:val="002108BF"/>
    <w:pPr>
      <w:ind w:left="720"/>
      <w:contextualSpacing/>
    </w:pPr>
  </w:style>
  <w:style w:type="character" w:styleId="Lienhypertexte">
    <w:name w:val="Hyperlink"/>
    <w:basedOn w:val="Policepardfaut"/>
    <w:uiPriority w:val="99"/>
    <w:semiHidden/>
    <w:unhideWhenUsed/>
    <w:rsid w:val="00FD152E"/>
    <w:rPr>
      <w:color w:val="0563C1" w:themeColor="hyperlink"/>
      <w:u w:val="single"/>
    </w:rPr>
  </w:style>
  <w:style w:type="paragraph" w:customStyle="1" w:styleId="Default">
    <w:name w:val="Default"/>
    <w:rsid w:val="00FD152E"/>
    <w:pPr>
      <w:autoSpaceDE w:val="0"/>
      <w:autoSpaceDN w:val="0"/>
      <w:adjustRightInd w:val="0"/>
      <w:spacing w:after="0" w:line="240" w:lineRule="auto"/>
    </w:pPr>
    <w:rPr>
      <w:rFonts w:ascii="Arial" w:eastAsia="Calibri" w:hAnsi="Arial" w:cs="Arial"/>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tion.donnees@cdg29.bzh"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2</Pages>
  <Words>978</Words>
  <Characters>5385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LANHOUARNEAU</dc:creator>
  <cp:keywords/>
  <dc:description/>
  <cp:lastModifiedBy>Accueil1</cp:lastModifiedBy>
  <cp:revision>35</cp:revision>
  <cp:lastPrinted>2024-02-02T07:53:00Z</cp:lastPrinted>
  <dcterms:created xsi:type="dcterms:W3CDTF">2018-01-16T13:32:00Z</dcterms:created>
  <dcterms:modified xsi:type="dcterms:W3CDTF">2024-02-02T08:03:00Z</dcterms:modified>
</cp:coreProperties>
</file>